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51E" w:rsidRPr="0092127D" w:rsidRDefault="0092127D" w:rsidP="0092127D">
      <w:pPr>
        <w:rPr>
          <w:rFonts w:ascii="Bookman Old Style" w:hAnsi="Bookman Old Style"/>
          <w:b/>
          <w:sz w:val="28"/>
        </w:rPr>
      </w:pPr>
      <w:r>
        <w:rPr>
          <w:noProof/>
        </w:rPr>
        <w:pict>
          <v:shapetype id="_x0000_t202" coordsize="21600,21600" o:spt="202" path="m,l,21600r21600,l21600,xe">
            <v:stroke joinstyle="miter"/>
            <v:path gradientshapeok="t" o:connecttype="rect"/>
          </v:shapetype>
          <v:shape id="_x0000_s1033" type="#_x0000_t202" style="position:absolute;left:0;text-align:left;margin-left:2.4pt;margin-top:24.45pt;width:465pt;height:57.4pt;z-index:251658240" fillcolor="white [3201]" strokecolor="#f79646 [3209]" strokeweight="2.5pt">
            <v:shadow color="#868686"/>
            <v:textbox style="mso-next-textbox:#_x0000_s1033">
              <w:txbxContent>
                <w:p w:rsidR="0095436C" w:rsidRPr="0092127D" w:rsidRDefault="0095436C" w:rsidP="0092127D">
                  <w:r w:rsidRPr="0092127D">
                    <w:rPr>
                      <w:b/>
                    </w:rPr>
                    <w:t>Background:</w:t>
                  </w:r>
                  <w:r w:rsidRPr="0092127D">
                    <w:t xml:space="preserve"> </w:t>
                  </w:r>
                  <w:proofErr w:type="spellStart"/>
                  <w:r w:rsidRPr="0092127D">
                    <w:t>Georgii</w:t>
                  </w:r>
                  <w:proofErr w:type="spellEnd"/>
                  <w:r w:rsidRPr="0092127D">
                    <w:t xml:space="preserve"> </w:t>
                  </w:r>
                  <w:proofErr w:type="spellStart"/>
                  <w:r w:rsidRPr="0092127D">
                    <w:t>Frantsevich</w:t>
                  </w:r>
                  <w:proofErr w:type="spellEnd"/>
                  <w:r w:rsidRPr="0092127D">
                    <w:t xml:space="preserve"> </w:t>
                  </w:r>
                  <w:proofErr w:type="spellStart"/>
                  <w:r w:rsidRPr="0092127D">
                    <w:t>Gause</w:t>
                  </w:r>
                  <w:proofErr w:type="spellEnd"/>
                  <w:r w:rsidRPr="0092127D">
                    <w:t xml:space="preserve"> (1910– 1986), a Russian biologist, published his </w:t>
                  </w:r>
                  <w:r w:rsidRPr="0092127D">
                    <w:rPr>
                      <w:b/>
                    </w:rPr>
                    <w:t>“Principle of Competitive Exclusion”</w:t>
                  </w:r>
                  <w:r w:rsidRPr="0092127D">
                    <w:t xml:space="preserve"> in </w:t>
                  </w:r>
                  <w:r w:rsidRPr="0092127D">
                    <w:rPr>
                      <w:b/>
                    </w:rPr>
                    <w:t>1932</w:t>
                  </w:r>
                  <w:r w:rsidRPr="0092127D">
                    <w:t xml:space="preserve"> based on experimental work with mixed cultures of </w:t>
                  </w:r>
                  <w:r w:rsidRPr="0092127D">
                    <w:rPr>
                      <w:b/>
                    </w:rPr>
                    <w:t>yeast</w:t>
                  </w:r>
                  <w:r w:rsidRPr="0092127D">
                    <w:t xml:space="preserve"> and the protozoa </w:t>
                  </w:r>
                  <w:r w:rsidRPr="0092127D">
                    <w:rPr>
                      <w:b/>
                      <w:i/>
                    </w:rPr>
                    <w:t>Paramecium</w:t>
                  </w:r>
                  <w:r w:rsidRPr="0092127D">
                    <w:t>.</w:t>
                  </w:r>
                </w:p>
                <w:p w:rsidR="0095436C" w:rsidRPr="0092127D" w:rsidRDefault="0095436C" w:rsidP="0092127D"/>
              </w:txbxContent>
            </v:textbox>
          </v:shape>
        </w:pict>
      </w:r>
      <w:r w:rsidR="00595E97" w:rsidRPr="0092127D">
        <w:rPr>
          <w:rFonts w:ascii="Bookman Old Style" w:hAnsi="Bookman Old Style"/>
          <w:b/>
          <w:sz w:val="28"/>
        </w:rPr>
        <w:t>Gause’s Principle with laboratory and field examples…..</w:t>
      </w:r>
    </w:p>
    <w:p w:rsidR="00595E97" w:rsidRDefault="00595E97" w:rsidP="0092127D">
      <w:pPr>
        <w:rPr>
          <w:highlight w:val="yellow"/>
        </w:rPr>
      </w:pPr>
    </w:p>
    <w:p w:rsidR="00595E97" w:rsidRDefault="00595E97" w:rsidP="0092127D">
      <w:pPr>
        <w:rPr>
          <w:highlight w:val="yellow"/>
        </w:rPr>
      </w:pPr>
    </w:p>
    <w:p w:rsidR="0095436C" w:rsidRDefault="0095436C" w:rsidP="0092127D">
      <w:pPr>
        <w:rPr>
          <w:highlight w:val="yellow"/>
        </w:rPr>
      </w:pPr>
    </w:p>
    <w:p w:rsidR="0095436C" w:rsidRPr="00D87548" w:rsidRDefault="00F7278D" w:rsidP="0092127D">
      <w:pPr>
        <w:rPr>
          <w:highlight w:val="yellow"/>
        </w:rPr>
      </w:pPr>
      <w:r w:rsidRPr="00710B82">
        <w:rPr>
          <w:b/>
          <w:i/>
        </w:rPr>
        <w:t>Gause’s ‘Competitive Exclusion Principle’</w:t>
      </w:r>
      <w:r w:rsidRPr="00D87548">
        <w:t xml:space="preserve"> states that</w:t>
      </w:r>
      <w:r w:rsidR="0095436C" w:rsidRPr="00D87548">
        <w:t xml:space="preserve"> </w:t>
      </w:r>
      <w:r w:rsidR="0095436C" w:rsidRPr="00D87548">
        <w:rPr>
          <w:color w:val="111111"/>
          <w:shd w:val="clear" w:color="auto" w:fill="FFFFFF"/>
        </w:rPr>
        <w:t>two species with identical niches cannot coexist indefinitely.</w:t>
      </w:r>
      <w:r w:rsidRPr="00D87548">
        <w:t xml:space="preserve"> </w:t>
      </w:r>
      <w:r w:rsidR="00D87548" w:rsidRPr="00D87548">
        <w:t xml:space="preserve">i.e., </w:t>
      </w:r>
      <w:r w:rsidRPr="00D87548">
        <w:t>two closely related species competing for the same resources cannot co-exist indefinitely and the competitively inferior one will be eliminated eventually</w:t>
      </w:r>
      <w:r w:rsidR="00D87548" w:rsidRPr="00D87548">
        <w:t>.</w:t>
      </w:r>
      <w:r w:rsidRPr="00D87548">
        <w:rPr>
          <w:highlight w:val="yellow"/>
        </w:rPr>
        <w:t xml:space="preserve"> </w:t>
      </w:r>
    </w:p>
    <w:p w:rsidR="006F2F4B" w:rsidRPr="0092127D" w:rsidRDefault="00DD2B8A" w:rsidP="0092127D">
      <w:pPr>
        <w:rPr>
          <w:b/>
        </w:rPr>
      </w:pPr>
      <w:r>
        <w:rPr>
          <w:b/>
          <w:noProof/>
          <w:shd w:val="clear" w:color="auto" w:fill="auto"/>
        </w:rPr>
        <w:drawing>
          <wp:anchor distT="0" distB="0" distL="114300" distR="114300" simplePos="0" relativeHeight="251659264" behindDoc="0" locked="0" layoutInCell="1" allowOverlap="1">
            <wp:simplePos x="0" y="0"/>
            <wp:positionH relativeFrom="column">
              <wp:posOffset>3328035</wp:posOffset>
            </wp:positionH>
            <wp:positionV relativeFrom="paragraph">
              <wp:posOffset>185420</wp:posOffset>
            </wp:positionV>
            <wp:extent cx="2919730" cy="195897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51495" t="43545" r="29773" b="33603"/>
                    <a:stretch>
                      <a:fillRect/>
                    </a:stretch>
                  </pic:blipFill>
                  <pic:spPr bwMode="auto">
                    <a:xfrm>
                      <a:off x="0" y="0"/>
                      <a:ext cx="2919730" cy="1958975"/>
                    </a:xfrm>
                    <a:prstGeom prst="rect">
                      <a:avLst/>
                    </a:prstGeom>
                    <a:noFill/>
                    <a:ln w="9525">
                      <a:noFill/>
                      <a:miter lim="800000"/>
                      <a:headEnd/>
                      <a:tailEnd/>
                    </a:ln>
                  </pic:spPr>
                </pic:pic>
              </a:graphicData>
            </a:graphic>
          </wp:anchor>
        </w:drawing>
      </w:r>
      <w:r w:rsidR="006F2F4B" w:rsidRPr="0092127D">
        <w:rPr>
          <w:b/>
        </w:rPr>
        <w:t>Laboratory example:</w:t>
      </w:r>
    </w:p>
    <w:p w:rsidR="00DD2B8A" w:rsidRDefault="00DD2B8A" w:rsidP="00DD2B8A">
      <w:pPr>
        <w:pStyle w:val="NormalWeb"/>
        <w:spacing w:before="0" w:beforeAutospacing="0" w:after="0" w:afterAutospacing="0" w:line="276" w:lineRule="auto"/>
      </w:pPr>
      <w:r w:rsidRPr="00DD2B8A">
        <w:rPr>
          <w:noProof/>
        </w:rPr>
        <w:pict>
          <v:shape id="_x0000_s1034" type="#_x0000_t202" style="position:absolute;left:0;text-align:left;margin-left:268.15pt;margin-top:146.55pt;width:217.2pt;height:40.35pt;z-index:251662336">
            <v:textbox style="mso-next-textbox:#_x0000_s1034">
              <w:txbxContent>
                <w:p w:rsidR="001C2E01" w:rsidRPr="0092127D" w:rsidRDefault="001C2E01" w:rsidP="0092127D">
                  <w:pPr>
                    <w:rPr>
                      <w:sz w:val="18"/>
                    </w:rPr>
                  </w:pPr>
                  <w:r w:rsidRPr="0092127D">
                    <w:rPr>
                      <w:b/>
                      <w:sz w:val="18"/>
                    </w:rPr>
                    <w:t>Fig:</w:t>
                  </w:r>
                  <w:r w:rsidRPr="0092127D">
                    <w:rPr>
                      <w:sz w:val="18"/>
                    </w:rPr>
                    <w:t xml:space="preserve"> When grown alone, both species of </w:t>
                  </w:r>
                  <w:r w:rsidRPr="0092127D">
                    <w:rPr>
                      <w:i/>
                      <w:sz w:val="18"/>
                    </w:rPr>
                    <w:t>Paramecium</w:t>
                  </w:r>
                  <w:r w:rsidRPr="0092127D">
                    <w:rPr>
                      <w:sz w:val="18"/>
                    </w:rPr>
                    <w:t xml:space="preserve"> show logistic growth. When grown together, the better competitor drives the other to extinction.</w:t>
                  </w:r>
                </w:p>
              </w:txbxContent>
            </v:textbox>
          </v:shape>
        </w:pict>
      </w:r>
      <w:r w:rsidR="0095436C" w:rsidRPr="00DD2B8A">
        <w:t xml:space="preserve">In his classic experiment </w:t>
      </w:r>
      <w:proofErr w:type="spellStart"/>
      <w:r w:rsidR="0095436C" w:rsidRPr="00DD2B8A">
        <w:t>Gause</w:t>
      </w:r>
      <w:proofErr w:type="spellEnd"/>
      <w:r w:rsidR="0095436C" w:rsidRPr="00DD2B8A">
        <w:t xml:space="preserve"> (1934) first grew </w:t>
      </w:r>
      <w:r w:rsidR="0095436C" w:rsidRPr="00DD2B8A">
        <w:rPr>
          <w:i/>
        </w:rPr>
        <w:t xml:space="preserve">Paramecium caudatum </w:t>
      </w:r>
      <w:r w:rsidR="0095436C" w:rsidRPr="00DD2B8A">
        <w:t xml:space="preserve">and </w:t>
      </w:r>
      <w:r w:rsidR="0095436C" w:rsidRPr="00DD2B8A">
        <w:rPr>
          <w:i/>
        </w:rPr>
        <w:t xml:space="preserve">Paramecium </w:t>
      </w:r>
      <w:proofErr w:type="spellStart"/>
      <w:r w:rsidR="00D87548" w:rsidRPr="00DD2B8A">
        <w:rPr>
          <w:i/>
        </w:rPr>
        <w:t>aurelia</w:t>
      </w:r>
      <w:proofErr w:type="spellEnd"/>
      <w:r w:rsidR="00D87548" w:rsidRPr="00DD2B8A">
        <w:t xml:space="preserve"> in</w:t>
      </w:r>
      <w:r w:rsidR="0095436C" w:rsidRPr="00DD2B8A">
        <w:t xml:space="preserve"> separate cultures</w:t>
      </w:r>
      <w:r w:rsidR="00710B82" w:rsidRPr="00DD2B8A">
        <w:t xml:space="preserve"> </w:t>
      </w:r>
      <w:r w:rsidR="00710B82" w:rsidRPr="00DD2B8A">
        <w:rPr>
          <w:shd w:val="clear" w:color="auto" w:fill="FFFFFF"/>
        </w:rPr>
        <w:t>(yeast medium)</w:t>
      </w:r>
      <w:r w:rsidR="00C120B9" w:rsidRPr="00DD2B8A">
        <w:rPr>
          <w:shd w:val="clear" w:color="auto" w:fill="FFFFFF"/>
        </w:rPr>
        <w:t> </w:t>
      </w:r>
      <w:r w:rsidR="00C120B9" w:rsidRPr="00DD2B8A">
        <w:t>and</w:t>
      </w:r>
      <w:r w:rsidR="0095436C" w:rsidRPr="00DD2B8A">
        <w:t xml:space="preserve"> found that each species grew in numbers according to the logistic equation. However, </w:t>
      </w:r>
      <w:r w:rsidR="0095436C" w:rsidRPr="00DD2B8A">
        <w:rPr>
          <w:i/>
        </w:rPr>
        <w:t xml:space="preserve">P. </w:t>
      </w:r>
      <w:proofErr w:type="spellStart"/>
      <w:r w:rsidR="0095436C" w:rsidRPr="00DD2B8A">
        <w:rPr>
          <w:i/>
        </w:rPr>
        <w:t>aurelia</w:t>
      </w:r>
      <w:proofErr w:type="spellEnd"/>
      <w:r w:rsidR="0095436C" w:rsidRPr="00DD2B8A">
        <w:rPr>
          <w:i/>
        </w:rPr>
        <w:t xml:space="preserve"> </w:t>
      </w:r>
      <w:r w:rsidR="0095436C" w:rsidRPr="00DD2B8A">
        <w:t xml:space="preserve">grows in numbers more quickly than </w:t>
      </w:r>
      <w:r w:rsidR="0095436C" w:rsidRPr="00DD2B8A">
        <w:rPr>
          <w:i/>
        </w:rPr>
        <w:t xml:space="preserve">P. caudatum </w:t>
      </w:r>
      <w:r w:rsidR="0095436C" w:rsidRPr="00DD2B8A">
        <w:t>and shows more individuals in the same volume of culture medium.</w:t>
      </w:r>
      <w:r w:rsidR="00D87548" w:rsidRPr="00DD2B8A">
        <w:t xml:space="preserve"> </w:t>
      </w:r>
      <w:r w:rsidR="0095436C" w:rsidRPr="00DD2B8A">
        <w:t>But when he grew the two species together in same culture volume, he observed that initially both species grew in numbers, but eventually</w:t>
      </w:r>
      <w:r w:rsidR="0095436C" w:rsidRPr="00DD2B8A">
        <w:rPr>
          <w:i/>
        </w:rPr>
        <w:t xml:space="preserve"> P. caudatum </w:t>
      </w:r>
      <w:r w:rsidR="00D87548" w:rsidRPr="00DD2B8A">
        <w:t>declined and became extinct.</w:t>
      </w:r>
      <w:r w:rsidR="0095436C" w:rsidRPr="00DD2B8A">
        <w:t xml:space="preserve"> </w:t>
      </w:r>
    </w:p>
    <w:p w:rsidR="00DD2B8A" w:rsidRDefault="00710B82" w:rsidP="00DD2B8A">
      <w:pPr>
        <w:pStyle w:val="NormalWeb"/>
        <w:spacing w:before="0" w:beforeAutospacing="0" w:after="0" w:afterAutospacing="0" w:line="276" w:lineRule="auto"/>
        <w:rPr>
          <w:shd w:val="clear" w:color="auto" w:fill="FFFFFF"/>
        </w:rPr>
      </w:pPr>
      <w:r w:rsidRPr="00DD2B8A">
        <w:rPr>
          <w:shd w:val="clear" w:color="auto" w:fill="FFFFFF"/>
        </w:rPr>
        <w:t>It is because</w:t>
      </w:r>
      <w:r w:rsidR="0092127D" w:rsidRPr="00DD2B8A">
        <w:rPr>
          <w:shd w:val="clear" w:color="auto" w:fill="FFFFFF"/>
        </w:rPr>
        <w:t xml:space="preserve"> </w:t>
      </w:r>
      <w:r w:rsidRPr="00DD2B8A">
        <w:rPr>
          <w:i/>
          <w:shd w:val="clear" w:color="auto" w:fill="FFFFFF"/>
        </w:rPr>
        <w:t xml:space="preserve">P. </w:t>
      </w:r>
      <w:proofErr w:type="spellStart"/>
      <w:r w:rsidRPr="00DD2B8A">
        <w:rPr>
          <w:i/>
          <w:shd w:val="clear" w:color="auto" w:fill="FFFFFF"/>
        </w:rPr>
        <w:t>aurelia</w:t>
      </w:r>
      <w:proofErr w:type="spellEnd"/>
      <w:r w:rsidRPr="00DD2B8A">
        <w:rPr>
          <w:i/>
          <w:shd w:val="clear" w:color="auto" w:fill="FFFFFF"/>
        </w:rPr>
        <w:t xml:space="preserve"> </w:t>
      </w:r>
      <w:r w:rsidRPr="00DD2B8A">
        <w:rPr>
          <w:shd w:val="clear" w:color="auto" w:fill="FFFFFF"/>
        </w:rPr>
        <w:t xml:space="preserve">population simply had a more </w:t>
      </w:r>
    </w:p>
    <w:p w:rsidR="0095436C" w:rsidRPr="00DD2B8A" w:rsidRDefault="00710B82" w:rsidP="00DD2B8A">
      <w:pPr>
        <w:pStyle w:val="NormalWeb"/>
        <w:spacing w:before="0" w:beforeAutospacing="0" w:after="0" w:afterAutospacing="0" w:line="276" w:lineRule="auto"/>
      </w:pPr>
      <w:proofErr w:type="gramStart"/>
      <w:r w:rsidRPr="00DD2B8A">
        <w:rPr>
          <w:shd w:val="clear" w:color="auto" w:fill="FFFFFF"/>
        </w:rPr>
        <w:t>rapid</w:t>
      </w:r>
      <w:proofErr w:type="gramEnd"/>
      <w:r w:rsidRPr="00DD2B8A">
        <w:rPr>
          <w:shd w:val="clear" w:color="auto" w:fill="FFFFFF"/>
        </w:rPr>
        <w:t xml:space="preserve"> growth</w:t>
      </w:r>
      <w:r w:rsidR="0092127D" w:rsidRPr="00DD2B8A">
        <w:rPr>
          <w:shd w:val="clear" w:color="auto" w:fill="FFFFFF"/>
        </w:rPr>
        <w:t xml:space="preserve"> </w:t>
      </w:r>
      <w:r w:rsidRPr="00DD2B8A">
        <w:rPr>
          <w:shd w:val="clear" w:color="auto" w:fill="FFFFFF"/>
        </w:rPr>
        <w:t>rate (</w:t>
      </w:r>
      <w:r w:rsidRPr="00DD2B8A">
        <w:rPr>
          <w:b/>
          <w:i/>
          <w:shd w:val="clear" w:color="auto" w:fill="FFFFFF"/>
        </w:rPr>
        <w:t>r</w:t>
      </w:r>
      <w:r w:rsidRPr="00DD2B8A">
        <w:rPr>
          <w:b/>
          <w:shd w:val="clear" w:color="auto" w:fill="FFFFFF"/>
        </w:rPr>
        <w:t>)</w:t>
      </w:r>
      <w:r w:rsidRPr="00DD2B8A">
        <w:rPr>
          <w:shd w:val="clear" w:color="auto" w:fill="FFFFFF"/>
        </w:rPr>
        <w:t xml:space="preserve"> than </w:t>
      </w:r>
      <w:r w:rsidRPr="00DD2B8A">
        <w:rPr>
          <w:i/>
          <w:shd w:val="clear" w:color="auto" w:fill="FFFFFF"/>
        </w:rPr>
        <w:t>P. caudatum</w:t>
      </w:r>
      <w:r w:rsidR="00DD2B8A">
        <w:rPr>
          <w:i/>
          <w:shd w:val="clear" w:color="auto" w:fill="FFFFFF"/>
        </w:rPr>
        <w:t xml:space="preserve"> </w:t>
      </w:r>
      <w:r w:rsidRPr="00DD2B8A">
        <w:rPr>
          <w:shd w:val="clear" w:color="auto" w:fill="FFFFFF"/>
        </w:rPr>
        <w:t>and thus “out-</w:t>
      </w:r>
      <w:r w:rsidR="00DD2B8A" w:rsidRPr="00DD2B8A">
        <w:rPr>
          <w:shd w:val="clear" w:color="auto" w:fill="FFFFFF"/>
        </w:rPr>
        <w:t>competed “them</w:t>
      </w:r>
      <w:r w:rsidRPr="00DD2B8A">
        <w:rPr>
          <w:shd w:val="clear" w:color="auto" w:fill="FFFFFF"/>
        </w:rPr>
        <w:t xml:space="preserve"> under the existing condition of limited food resource. </w:t>
      </w:r>
      <w:r w:rsidRPr="00DD2B8A">
        <w:t>This experiment</w:t>
      </w:r>
      <w:r w:rsidR="00DD2B8A">
        <w:t xml:space="preserve"> </w:t>
      </w:r>
      <w:r w:rsidRPr="00DD2B8A">
        <w:t>clearly suggests that reduced resource supply increase the intensity of competition.</w:t>
      </w:r>
    </w:p>
    <w:p w:rsidR="0092127D" w:rsidRPr="00DD2B8A" w:rsidRDefault="0092127D" w:rsidP="00DD2B8A"/>
    <w:p w:rsidR="006F2F4B" w:rsidRPr="00DD2B8A" w:rsidRDefault="0087371F" w:rsidP="00DD2B8A">
      <w:pPr>
        <w:rPr>
          <w:b/>
          <w:highlight w:val="yellow"/>
        </w:rPr>
      </w:pPr>
      <w:r w:rsidRPr="00DD2B8A">
        <w:rPr>
          <w:b/>
          <w:noProof/>
          <w:shd w:val="clear" w:color="auto" w:fill="auto"/>
        </w:rPr>
        <w:drawing>
          <wp:anchor distT="0" distB="0" distL="114300" distR="114300" simplePos="0" relativeHeight="251663360" behindDoc="0" locked="0" layoutInCell="1" allowOverlap="1">
            <wp:simplePos x="0" y="0"/>
            <wp:positionH relativeFrom="column">
              <wp:posOffset>3730625</wp:posOffset>
            </wp:positionH>
            <wp:positionV relativeFrom="paragraph">
              <wp:posOffset>87630</wp:posOffset>
            </wp:positionV>
            <wp:extent cx="2724150" cy="356997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49751" t="30632" r="34128" b="23260"/>
                    <a:stretch>
                      <a:fillRect/>
                    </a:stretch>
                  </pic:blipFill>
                  <pic:spPr bwMode="auto">
                    <a:xfrm>
                      <a:off x="0" y="0"/>
                      <a:ext cx="2724150" cy="3569970"/>
                    </a:xfrm>
                    <a:prstGeom prst="rect">
                      <a:avLst/>
                    </a:prstGeom>
                    <a:noFill/>
                    <a:ln w="9525">
                      <a:noFill/>
                      <a:miter lim="800000"/>
                      <a:headEnd/>
                      <a:tailEnd/>
                    </a:ln>
                  </pic:spPr>
                </pic:pic>
              </a:graphicData>
            </a:graphic>
          </wp:anchor>
        </w:drawing>
      </w:r>
      <w:r w:rsidR="006F2F4B" w:rsidRPr="00DD2B8A">
        <w:rPr>
          <w:b/>
        </w:rPr>
        <w:t xml:space="preserve">Field example: </w:t>
      </w:r>
    </w:p>
    <w:p w:rsidR="006F2F4B" w:rsidRPr="00DD2B8A" w:rsidRDefault="006F2F4B" w:rsidP="00DD2B8A">
      <w:pPr>
        <w:rPr>
          <w:b/>
        </w:rPr>
      </w:pPr>
      <w:r w:rsidRPr="00DD2B8A">
        <w:rPr>
          <w:b/>
        </w:rPr>
        <w:t>Displacement of Red-winged Blackbird by Tricolored Blackbird</w:t>
      </w:r>
      <w:r w:rsidR="0087371F" w:rsidRPr="00DD2B8A">
        <w:rPr>
          <w:b/>
        </w:rPr>
        <w:t xml:space="preserve">s: </w:t>
      </w:r>
    </w:p>
    <w:p w:rsidR="006F2F4B" w:rsidRPr="00DD2B8A" w:rsidRDefault="0087371F" w:rsidP="00DD2B8A">
      <w:r w:rsidRPr="00DD2B8A">
        <w:t>Observation of competitive exclusion was recorded with two species of Blackbirds in California. Red-winged Blackbirds had fully occupied a marsh with established nesting territories during February and early March. Then suddenly a colony of Tricolored Blackbirds invaded, leaving only a few intact redwinged territories around the margin. As a rule competitive exclusion is achieved more frequently and efficiently through interference, than through exploitation. There is an evolutionary trend among birds</w:t>
      </w:r>
      <w:r w:rsidR="00DD2B8A" w:rsidRPr="00DD2B8A">
        <w:t xml:space="preserve"> to establish mechanism of interference, such as song, display and chasing behavior in the </w:t>
      </w:r>
      <w:proofErr w:type="spellStart"/>
      <w:r w:rsidR="00DD2B8A" w:rsidRPr="00DD2B8A">
        <w:t>defence</w:t>
      </w:r>
      <w:proofErr w:type="spellEnd"/>
      <w:r w:rsidR="00DD2B8A" w:rsidRPr="00DD2B8A">
        <w:t xml:space="preserve"> of territories. </w:t>
      </w:r>
      <w:proofErr w:type="gramStart"/>
      <w:r w:rsidR="00DD2B8A" w:rsidRPr="00DD2B8A">
        <w:t>( Miller</w:t>
      </w:r>
      <w:proofErr w:type="gramEnd"/>
      <w:r w:rsidR="00DD2B8A" w:rsidRPr="00DD2B8A">
        <w:t>, 1968)</w:t>
      </w:r>
    </w:p>
    <w:p w:rsidR="00407908" w:rsidRPr="0092127D" w:rsidRDefault="00407908" w:rsidP="0092127D">
      <w:pPr>
        <w:rPr>
          <w:b/>
        </w:rPr>
      </w:pPr>
      <w:r w:rsidRPr="0092127D">
        <w:rPr>
          <w:b/>
        </w:rPr>
        <w:lastRenderedPageBreak/>
        <w:t>Exception to competitive exclusion principle:</w:t>
      </w:r>
    </w:p>
    <w:p w:rsidR="009571AD" w:rsidRPr="009571AD" w:rsidRDefault="00F7278D" w:rsidP="0092127D">
      <w:r w:rsidRPr="009571AD">
        <w:t xml:space="preserve">More recent studies point out that </w:t>
      </w:r>
      <w:r w:rsidR="00E24455" w:rsidRPr="00297C1D">
        <w:t>species compet</w:t>
      </w:r>
      <w:r w:rsidR="00E24455">
        <w:t>ing</w:t>
      </w:r>
      <w:r w:rsidR="00E24455" w:rsidRPr="00297C1D">
        <w:t xml:space="preserve"> for the same resource</w:t>
      </w:r>
      <w:r w:rsidR="00E24455" w:rsidRPr="009571AD">
        <w:t xml:space="preserve"> </w:t>
      </w:r>
      <w:r w:rsidRPr="009571AD">
        <w:t xml:space="preserve">might evolve mechanisms that promote co-existence rather than exclusion. </w:t>
      </w:r>
      <w:r w:rsidR="009571AD" w:rsidRPr="009571AD">
        <w:t xml:space="preserve">The species can co-exist by reducing competition </w:t>
      </w:r>
      <w:r w:rsidR="009571AD" w:rsidRPr="009571AD">
        <w:rPr>
          <w:i/>
        </w:rPr>
        <w:t>via</w:t>
      </w:r>
      <w:r w:rsidR="009571AD" w:rsidRPr="009571AD">
        <w:t xml:space="preserve"> </w:t>
      </w:r>
      <w:r w:rsidR="009571AD" w:rsidRPr="009571AD">
        <w:rPr>
          <w:b/>
        </w:rPr>
        <w:t xml:space="preserve">‘resource </w:t>
      </w:r>
      <w:r w:rsidR="009571AD">
        <w:rPr>
          <w:b/>
        </w:rPr>
        <w:t>partitioning’</w:t>
      </w:r>
      <w:r w:rsidR="00A636CF">
        <w:rPr>
          <w:b/>
        </w:rPr>
        <w:t xml:space="preserve"> </w:t>
      </w:r>
    </w:p>
    <w:p w:rsidR="00407908" w:rsidRPr="0092127D" w:rsidRDefault="00297C1D" w:rsidP="0092127D">
      <w:pPr>
        <w:pStyle w:val="NormalWeb"/>
      </w:pPr>
      <w:r w:rsidRPr="0092127D">
        <w:t>MacArthur</w:t>
      </w:r>
      <w:r w:rsidR="00511D13" w:rsidRPr="0092127D">
        <w:t xml:space="preserve"> (1958)</w:t>
      </w:r>
      <w:r w:rsidRPr="0092127D">
        <w:t xml:space="preserve"> showed that five closely related species of </w:t>
      </w:r>
      <w:r w:rsidR="00407908" w:rsidRPr="0092127D">
        <w:t xml:space="preserve">insectivorous </w:t>
      </w:r>
      <w:r w:rsidRPr="0092127D">
        <w:t>warblers living on the same tree were able to</w:t>
      </w:r>
      <w:r w:rsidR="00E24455" w:rsidRPr="0092127D">
        <w:t xml:space="preserve"> avoid competition and co-exist by choosing different feeding time</w:t>
      </w:r>
      <w:r w:rsidR="0092127D" w:rsidRPr="0092127D">
        <w:t xml:space="preserve"> and </w:t>
      </w:r>
      <w:r w:rsidR="00E24455" w:rsidRPr="0092127D">
        <w:t xml:space="preserve">foraging </w:t>
      </w:r>
      <w:r w:rsidR="00511D13" w:rsidRPr="0092127D">
        <w:t>pattern</w:t>
      </w:r>
      <w:r w:rsidR="0092127D" w:rsidRPr="0092127D">
        <w:t>s</w:t>
      </w:r>
      <w:r w:rsidR="00E24455" w:rsidRPr="0092127D">
        <w:t>.</w:t>
      </w:r>
      <w:r w:rsidR="00511D13" w:rsidRPr="0092127D">
        <w:t xml:space="preserve"> He</w:t>
      </w:r>
      <w:r w:rsidR="00E24455" w:rsidRPr="0092127D">
        <w:t xml:space="preserve"> </w:t>
      </w:r>
      <w:r w:rsidR="00511D13" w:rsidRPr="0092127D">
        <w:t xml:space="preserve">concluded that the birds are </w:t>
      </w:r>
      <w:r w:rsidR="00511D13" w:rsidRPr="0092127D">
        <w:rPr>
          <w:b/>
        </w:rPr>
        <w:t>partitioning a limiting resource</w:t>
      </w:r>
      <w:r w:rsidR="00511D13" w:rsidRPr="0092127D">
        <w:t xml:space="preserve"> (their supply of insects) and, in the process, occupying different niches.</w:t>
      </w:r>
      <w:r w:rsidR="00407908" w:rsidRPr="0092127D">
        <w:t xml:space="preserve"> </w:t>
      </w:r>
    </w:p>
    <w:p w:rsidR="00407908" w:rsidRPr="0092127D" w:rsidRDefault="00A636CF" w:rsidP="0092127D">
      <w:pPr>
        <w:pStyle w:val="NormalWeb"/>
        <w:rPr>
          <w:rFonts w:ascii="Arial" w:hAnsi="Arial" w:cs="Arial"/>
          <w:b/>
          <w:color w:val="000000"/>
          <w:sz w:val="20"/>
          <w:szCs w:val="20"/>
          <w:highlight w:val="green"/>
        </w:rPr>
      </w:pPr>
      <w:r w:rsidRPr="0092127D">
        <w:rPr>
          <w:b/>
        </w:rPr>
        <w:t xml:space="preserve">Character displacement: </w:t>
      </w:r>
    </w:p>
    <w:p w:rsidR="009571AD" w:rsidRPr="0092127D" w:rsidRDefault="00A636CF" w:rsidP="0092127D">
      <w:pPr>
        <w:rPr>
          <w:highlight w:val="yellow"/>
        </w:rPr>
      </w:pPr>
      <w:r w:rsidRPr="0092127D">
        <w:t>Character displacement occurs when similar species that live in the same geographical region and occupy similar niches differentiate in order to minimize niche overlap and avoid competitive exclusion. Several species of Galapagos finches </w:t>
      </w:r>
      <w:r w:rsidR="00C120B9" w:rsidRPr="0092127D">
        <w:t xml:space="preserve">(Darwin’s finches) </w:t>
      </w:r>
      <w:r w:rsidRPr="0092127D">
        <w:t xml:space="preserve">display </w:t>
      </w:r>
      <w:r w:rsidRPr="0092127D">
        <w:rPr>
          <w:b/>
        </w:rPr>
        <w:t>character displacement</w:t>
      </w:r>
      <w:r w:rsidRPr="0092127D">
        <w:t xml:space="preserve">. </w:t>
      </w:r>
      <w:r w:rsidR="00C120B9" w:rsidRPr="0092127D">
        <w:t>Darwin observed that e</w:t>
      </w:r>
      <w:r w:rsidRPr="0092127D">
        <w:t xml:space="preserve">ach closely-related species </w:t>
      </w:r>
      <w:r w:rsidR="00C120B9" w:rsidRPr="0092127D">
        <w:t xml:space="preserve">of finch </w:t>
      </w:r>
      <w:r w:rsidRPr="0092127D">
        <w:t>differs in beak size and beak depth, allowing them to coexist in the same region since each species eats a different type of seed: the seed best fit for its unique beak. The finches with the deeper, stronger beaks consume large, tough seeds, while the finches with smaller beaks consume the smaller, softer seeds.</w:t>
      </w:r>
      <w:r w:rsidR="00C120B9" w:rsidRPr="0092127D">
        <w:t xml:space="preserve"> </w:t>
      </w:r>
    </w:p>
    <w:p w:rsidR="00407908" w:rsidRPr="00297C1D" w:rsidRDefault="00407908" w:rsidP="0092127D"/>
    <w:p w:rsidR="00EC43B2" w:rsidRDefault="00EC43B2" w:rsidP="0092127D"/>
    <w:p w:rsidR="00EC43B2" w:rsidRDefault="00EC43B2" w:rsidP="0092127D">
      <w:pPr>
        <w:pStyle w:val="NormalWeb"/>
        <w:jc w:val="center"/>
      </w:pPr>
      <w:r>
        <w:t>--€€€€€€€€€€€€€€€--</w:t>
      </w:r>
    </w:p>
    <w:p w:rsidR="00EC43B2" w:rsidRPr="009961AC" w:rsidRDefault="00EC43B2" w:rsidP="0092127D"/>
    <w:sectPr w:rsidR="00EC43B2" w:rsidRPr="009961AC" w:rsidSect="00C45AFB">
      <w:pgSz w:w="11907" w:h="16839" w:code="9"/>
      <w:pgMar w:top="126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FE0"/>
    <w:multiLevelType w:val="hybridMultilevel"/>
    <w:tmpl w:val="A3D47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469DF"/>
    <w:multiLevelType w:val="multilevel"/>
    <w:tmpl w:val="A860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D1362B"/>
    <w:multiLevelType w:val="multilevel"/>
    <w:tmpl w:val="8A7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066E0A"/>
    <w:multiLevelType w:val="hybridMultilevel"/>
    <w:tmpl w:val="82B4974C"/>
    <w:lvl w:ilvl="0" w:tplc="D6D2E5CC">
      <w:start w:val="1"/>
      <w:numFmt w:val="lowerLetter"/>
      <w:lvlText w:val="%1)"/>
      <w:lvlJc w:val="left"/>
      <w:pPr>
        <w:ind w:left="720" w:hanging="360"/>
      </w:pPr>
      <w:rPr>
        <w:rFonts w:ascii="Times New Roman" w:hAnsi="Times New Roman" w:cs="Times New Roman" w:hint="default"/>
        <w:b w:val="0"/>
        <w:i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F2788"/>
    <w:multiLevelType w:val="hybridMultilevel"/>
    <w:tmpl w:val="211CA1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324F8"/>
    <w:multiLevelType w:val="multilevel"/>
    <w:tmpl w:val="F7AA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BF2508"/>
    <w:multiLevelType w:val="multilevel"/>
    <w:tmpl w:val="C382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A0468A"/>
    <w:multiLevelType w:val="hybridMultilevel"/>
    <w:tmpl w:val="8D76550C"/>
    <w:lvl w:ilvl="0" w:tplc="2FD68AA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092CE9"/>
    <w:multiLevelType w:val="hybridMultilevel"/>
    <w:tmpl w:val="1F845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2B743F"/>
    <w:multiLevelType w:val="multilevel"/>
    <w:tmpl w:val="55E6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B16045"/>
    <w:multiLevelType w:val="hybridMultilevel"/>
    <w:tmpl w:val="A3D47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A71169"/>
    <w:multiLevelType w:val="hybridMultilevel"/>
    <w:tmpl w:val="3B06CD10"/>
    <w:lvl w:ilvl="0" w:tplc="97E494FC">
      <w:start w:val="1"/>
      <w:numFmt w:val="bullet"/>
      <w:lvlText w:val="•"/>
      <w:lvlJc w:val="left"/>
      <w:pPr>
        <w:tabs>
          <w:tab w:val="num" w:pos="720"/>
        </w:tabs>
        <w:ind w:left="720" w:hanging="360"/>
      </w:pPr>
      <w:rPr>
        <w:rFonts w:ascii="Arial" w:hAnsi="Arial" w:hint="default"/>
      </w:rPr>
    </w:lvl>
    <w:lvl w:ilvl="1" w:tplc="FADC8586" w:tentative="1">
      <w:start w:val="1"/>
      <w:numFmt w:val="bullet"/>
      <w:lvlText w:val="•"/>
      <w:lvlJc w:val="left"/>
      <w:pPr>
        <w:tabs>
          <w:tab w:val="num" w:pos="1440"/>
        </w:tabs>
        <w:ind w:left="1440" w:hanging="360"/>
      </w:pPr>
      <w:rPr>
        <w:rFonts w:ascii="Arial" w:hAnsi="Arial" w:hint="default"/>
      </w:rPr>
    </w:lvl>
    <w:lvl w:ilvl="2" w:tplc="D06EB4C8" w:tentative="1">
      <w:start w:val="1"/>
      <w:numFmt w:val="bullet"/>
      <w:lvlText w:val="•"/>
      <w:lvlJc w:val="left"/>
      <w:pPr>
        <w:tabs>
          <w:tab w:val="num" w:pos="2160"/>
        </w:tabs>
        <w:ind w:left="2160" w:hanging="360"/>
      </w:pPr>
      <w:rPr>
        <w:rFonts w:ascii="Arial" w:hAnsi="Arial" w:hint="default"/>
      </w:rPr>
    </w:lvl>
    <w:lvl w:ilvl="3" w:tplc="09A65F18" w:tentative="1">
      <w:start w:val="1"/>
      <w:numFmt w:val="bullet"/>
      <w:lvlText w:val="•"/>
      <w:lvlJc w:val="left"/>
      <w:pPr>
        <w:tabs>
          <w:tab w:val="num" w:pos="2880"/>
        </w:tabs>
        <w:ind w:left="2880" w:hanging="360"/>
      </w:pPr>
      <w:rPr>
        <w:rFonts w:ascii="Arial" w:hAnsi="Arial" w:hint="default"/>
      </w:rPr>
    </w:lvl>
    <w:lvl w:ilvl="4" w:tplc="A4E8FD88" w:tentative="1">
      <w:start w:val="1"/>
      <w:numFmt w:val="bullet"/>
      <w:lvlText w:val="•"/>
      <w:lvlJc w:val="left"/>
      <w:pPr>
        <w:tabs>
          <w:tab w:val="num" w:pos="3600"/>
        </w:tabs>
        <w:ind w:left="3600" w:hanging="360"/>
      </w:pPr>
      <w:rPr>
        <w:rFonts w:ascii="Arial" w:hAnsi="Arial" w:hint="default"/>
      </w:rPr>
    </w:lvl>
    <w:lvl w:ilvl="5" w:tplc="FF421564" w:tentative="1">
      <w:start w:val="1"/>
      <w:numFmt w:val="bullet"/>
      <w:lvlText w:val="•"/>
      <w:lvlJc w:val="left"/>
      <w:pPr>
        <w:tabs>
          <w:tab w:val="num" w:pos="4320"/>
        </w:tabs>
        <w:ind w:left="4320" w:hanging="360"/>
      </w:pPr>
      <w:rPr>
        <w:rFonts w:ascii="Arial" w:hAnsi="Arial" w:hint="default"/>
      </w:rPr>
    </w:lvl>
    <w:lvl w:ilvl="6" w:tplc="ECA04416" w:tentative="1">
      <w:start w:val="1"/>
      <w:numFmt w:val="bullet"/>
      <w:lvlText w:val="•"/>
      <w:lvlJc w:val="left"/>
      <w:pPr>
        <w:tabs>
          <w:tab w:val="num" w:pos="5040"/>
        </w:tabs>
        <w:ind w:left="5040" w:hanging="360"/>
      </w:pPr>
      <w:rPr>
        <w:rFonts w:ascii="Arial" w:hAnsi="Arial" w:hint="default"/>
      </w:rPr>
    </w:lvl>
    <w:lvl w:ilvl="7" w:tplc="6066AB50" w:tentative="1">
      <w:start w:val="1"/>
      <w:numFmt w:val="bullet"/>
      <w:lvlText w:val="•"/>
      <w:lvlJc w:val="left"/>
      <w:pPr>
        <w:tabs>
          <w:tab w:val="num" w:pos="5760"/>
        </w:tabs>
        <w:ind w:left="5760" w:hanging="360"/>
      </w:pPr>
      <w:rPr>
        <w:rFonts w:ascii="Arial" w:hAnsi="Arial" w:hint="default"/>
      </w:rPr>
    </w:lvl>
    <w:lvl w:ilvl="8" w:tplc="CF965012" w:tentative="1">
      <w:start w:val="1"/>
      <w:numFmt w:val="bullet"/>
      <w:lvlText w:val="•"/>
      <w:lvlJc w:val="left"/>
      <w:pPr>
        <w:tabs>
          <w:tab w:val="num" w:pos="6480"/>
        </w:tabs>
        <w:ind w:left="6480" w:hanging="360"/>
      </w:pPr>
      <w:rPr>
        <w:rFonts w:ascii="Arial" w:hAnsi="Arial" w:hint="default"/>
      </w:rPr>
    </w:lvl>
  </w:abstractNum>
  <w:abstractNum w:abstractNumId="12">
    <w:nsid w:val="68943ACD"/>
    <w:multiLevelType w:val="hybridMultilevel"/>
    <w:tmpl w:val="18C0BCD6"/>
    <w:lvl w:ilvl="0" w:tplc="09B479A0">
      <w:start w:val="1"/>
      <w:numFmt w:val="bullet"/>
      <w:lvlText w:val="•"/>
      <w:lvlJc w:val="left"/>
      <w:pPr>
        <w:tabs>
          <w:tab w:val="num" w:pos="720"/>
        </w:tabs>
        <w:ind w:left="720" w:hanging="360"/>
      </w:pPr>
      <w:rPr>
        <w:rFonts w:ascii="Arial" w:hAnsi="Arial" w:hint="default"/>
      </w:rPr>
    </w:lvl>
    <w:lvl w:ilvl="1" w:tplc="5F4C6F60" w:tentative="1">
      <w:start w:val="1"/>
      <w:numFmt w:val="bullet"/>
      <w:lvlText w:val="•"/>
      <w:lvlJc w:val="left"/>
      <w:pPr>
        <w:tabs>
          <w:tab w:val="num" w:pos="1440"/>
        </w:tabs>
        <w:ind w:left="1440" w:hanging="360"/>
      </w:pPr>
      <w:rPr>
        <w:rFonts w:ascii="Arial" w:hAnsi="Arial" w:hint="default"/>
      </w:rPr>
    </w:lvl>
    <w:lvl w:ilvl="2" w:tplc="29BC9196" w:tentative="1">
      <w:start w:val="1"/>
      <w:numFmt w:val="bullet"/>
      <w:lvlText w:val="•"/>
      <w:lvlJc w:val="left"/>
      <w:pPr>
        <w:tabs>
          <w:tab w:val="num" w:pos="2160"/>
        </w:tabs>
        <w:ind w:left="2160" w:hanging="360"/>
      </w:pPr>
      <w:rPr>
        <w:rFonts w:ascii="Arial" w:hAnsi="Arial" w:hint="default"/>
      </w:rPr>
    </w:lvl>
    <w:lvl w:ilvl="3" w:tplc="B02287AE" w:tentative="1">
      <w:start w:val="1"/>
      <w:numFmt w:val="bullet"/>
      <w:lvlText w:val="•"/>
      <w:lvlJc w:val="left"/>
      <w:pPr>
        <w:tabs>
          <w:tab w:val="num" w:pos="2880"/>
        </w:tabs>
        <w:ind w:left="2880" w:hanging="360"/>
      </w:pPr>
      <w:rPr>
        <w:rFonts w:ascii="Arial" w:hAnsi="Arial" w:hint="default"/>
      </w:rPr>
    </w:lvl>
    <w:lvl w:ilvl="4" w:tplc="8A042378" w:tentative="1">
      <w:start w:val="1"/>
      <w:numFmt w:val="bullet"/>
      <w:lvlText w:val="•"/>
      <w:lvlJc w:val="left"/>
      <w:pPr>
        <w:tabs>
          <w:tab w:val="num" w:pos="3600"/>
        </w:tabs>
        <w:ind w:left="3600" w:hanging="360"/>
      </w:pPr>
      <w:rPr>
        <w:rFonts w:ascii="Arial" w:hAnsi="Arial" w:hint="default"/>
      </w:rPr>
    </w:lvl>
    <w:lvl w:ilvl="5" w:tplc="188061E6" w:tentative="1">
      <w:start w:val="1"/>
      <w:numFmt w:val="bullet"/>
      <w:lvlText w:val="•"/>
      <w:lvlJc w:val="left"/>
      <w:pPr>
        <w:tabs>
          <w:tab w:val="num" w:pos="4320"/>
        </w:tabs>
        <w:ind w:left="4320" w:hanging="360"/>
      </w:pPr>
      <w:rPr>
        <w:rFonts w:ascii="Arial" w:hAnsi="Arial" w:hint="default"/>
      </w:rPr>
    </w:lvl>
    <w:lvl w:ilvl="6" w:tplc="3C40CEF6" w:tentative="1">
      <w:start w:val="1"/>
      <w:numFmt w:val="bullet"/>
      <w:lvlText w:val="•"/>
      <w:lvlJc w:val="left"/>
      <w:pPr>
        <w:tabs>
          <w:tab w:val="num" w:pos="5040"/>
        </w:tabs>
        <w:ind w:left="5040" w:hanging="360"/>
      </w:pPr>
      <w:rPr>
        <w:rFonts w:ascii="Arial" w:hAnsi="Arial" w:hint="default"/>
      </w:rPr>
    </w:lvl>
    <w:lvl w:ilvl="7" w:tplc="4858D6D8" w:tentative="1">
      <w:start w:val="1"/>
      <w:numFmt w:val="bullet"/>
      <w:lvlText w:val="•"/>
      <w:lvlJc w:val="left"/>
      <w:pPr>
        <w:tabs>
          <w:tab w:val="num" w:pos="5760"/>
        </w:tabs>
        <w:ind w:left="5760" w:hanging="360"/>
      </w:pPr>
      <w:rPr>
        <w:rFonts w:ascii="Arial" w:hAnsi="Arial" w:hint="default"/>
      </w:rPr>
    </w:lvl>
    <w:lvl w:ilvl="8" w:tplc="BB2C38DA" w:tentative="1">
      <w:start w:val="1"/>
      <w:numFmt w:val="bullet"/>
      <w:lvlText w:val="•"/>
      <w:lvlJc w:val="left"/>
      <w:pPr>
        <w:tabs>
          <w:tab w:val="num" w:pos="6480"/>
        </w:tabs>
        <w:ind w:left="6480" w:hanging="360"/>
      </w:pPr>
      <w:rPr>
        <w:rFonts w:ascii="Arial" w:hAnsi="Arial" w:hint="default"/>
      </w:rPr>
    </w:lvl>
  </w:abstractNum>
  <w:abstractNum w:abstractNumId="13">
    <w:nsid w:val="6F2D61D6"/>
    <w:multiLevelType w:val="hybridMultilevel"/>
    <w:tmpl w:val="26F03E32"/>
    <w:lvl w:ilvl="0" w:tplc="71041C68">
      <w:start w:val="1"/>
      <w:numFmt w:val="bullet"/>
      <w:lvlText w:val="•"/>
      <w:lvlJc w:val="left"/>
      <w:pPr>
        <w:tabs>
          <w:tab w:val="num" w:pos="720"/>
        </w:tabs>
        <w:ind w:left="720" w:hanging="360"/>
      </w:pPr>
      <w:rPr>
        <w:rFonts w:ascii="Arial" w:hAnsi="Arial" w:hint="default"/>
      </w:rPr>
    </w:lvl>
    <w:lvl w:ilvl="1" w:tplc="16AAF978" w:tentative="1">
      <w:start w:val="1"/>
      <w:numFmt w:val="bullet"/>
      <w:lvlText w:val="•"/>
      <w:lvlJc w:val="left"/>
      <w:pPr>
        <w:tabs>
          <w:tab w:val="num" w:pos="1440"/>
        </w:tabs>
        <w:ind w:left="1440" w:hanging="360"/>
      </w:pPr>
      <w:rPr>
        <w:rFonts w:ascii="Arial" w:hAnsi="Arial" w:hint="default"/>
      </w:rPr>
    </w:lvl>
    <w:lvl w:ilvl="2" w:tplc="05DAE546" w:tentative="1">
      <w:start w:val="1"/>
      <w:numFmt w:val="bullet"/>
      <w:lvlText w:val="•"/>
      <w:lvlJc w:val="left"/>
      <w:pPr>
        <w:tabs>
          <w:tab w:val="num" w:pos="2160"/>
        </w:tabs>
        <w:ind w:left="2160" w:hanging="360"/>
      </w:pPr>
      <w:rPr>
        <w:rFonts w:ascii="Arial" w:hAnsi="Arial" w:hint="default"/>
      </w:rPr>
    </w:lvl>
    <w:lvl w:ilvl="3" w:tplc="4B9649BE" w:tentative="1">
      <w:start w:val="1"/>
      <w:numFmt w:val="bullet"/>
      <w:lvlText w:val="•"/>
      <w:lvlJc w:val="left"/>
      <w:pPr>
        <w:tabs>
          <w:tab w:val="num" w:pos="2880"/>
        </w:tabs>
        <w:ind w:left="2880" w:hanging="360"/>
      </w:pPr>
      <w:rPr>
        <w:rFonts w:ascii="Arial" w:hAnsi="Arial" w:hint="default"/>
      </w:rPr>
    </w:lvl>
    <w:lvl w:ilvl="4" w:tplc="6980F52A" w:tentative="1">
      <w:start w:val="1"/>
      <w:numFmt w:val="bullet"/>
      <w:lvlText w:val="•"/>
      <w:lvlJc w:val="left"/>
      <w:pPr>
        <w:tabs>
          <w:tab w:val="num" w:pos="3600"/>
        </w:tabs>
        <w:ind w:left="3600" w:hanging="360"/>
      </w:pPr>
      <w:rPr>
        <w:rFonts w:ascii="Arial" w:hAnsi="Arial" w:hint="default"/>
      </w:rPr>
    </w:lvl>
    <w:lvl w:ilvl="5" w:tplc="D44CFED4" w:tentative="1">
      <w:start w:val="1"/>
      <w:numFmt w:val="bullet"/>
      <w:lvlText w:val="•"/>
      <w:lvlJc w:val="left"/>
      <w:pPr>
        <w:tabs>
          <w:tab w:val="num" w:pos="4320"/>
        </w:tabs>
        <w:ind w:left="4320" w:hanging="360"/>
      </w:pPr>
      <w:rPr>
        <w:rFonts w:ascii="Arial" w:hAnsi="Arial" w:hint="default"/>
      </w:rPr>
    </w:lvl>
    <w:lvl w:ilvl="6" w:tplc="CC568C46" w:tentative="1">
      <w:start w:val="1"/>
      <w:numFmt w:val="bullet"/>
      <w:lvlText w:val="•"/>
      <w:lvlJc w:val="left"/>
      <w:pPr>
        <w:tabs>
          <w:tab w:val="num" w:pos="5040"/>
        </w:tabs>
        <w:ind w:left="5040" w:hanging="360"/>
      </w:pPr>
      <w:rPr>
        <w:rFonts w:ascii="Arial" w:hAnsi="Arial" w:hint="default"/>
      </w:rPr>
    </w:lvl>
    <w:lvl w:ilvl="7" w:tplc="06289F92" w:tentative="1">
      <w:start w:val="1"/>
      <w:numFmt w:val="bullet"/>
      <w:lvlText w:val="•"/>
      <w:lvlJc w:val="left"/>
      <w:pPr>
        <w:tabs>
          <w:tab w:val="num" w:pos="5760"/>
        </w:tabs>
        <w:ind w:left="5760" w:hanging="360"/>
      </w:pPr>
      <w:rPr>
        <w:rFonts w:ascii="Arial" w:hAnsi="Arial" w:hint="default"/>
      </w:rPr>
    </w:lvl>
    <w:lvl w:ilvl="8" w:tplc="42062A6A" w:tentative="1">
      <w:start w:val="1"/>
      <w:numFmt w:val="bullet"/>
      <w:lvlText w:val="•"/>
      <w:lvlJc w:val="left"/>
      <w:pPr>
        <w:tabs>
          <w:tab w:val="num" w:pos="6480"/>
        </w:tabs>
        <w:ind w:left="6480" w:hanging="360"/>
      </w:pPr>
      <w:rPr>
        <w:rFonts w:ascii="Arial" w:hAnsi="Arial" w:hint="default"/>
      </w:rPr>
    </w:lvl>
  </w:abstractNum>
  <w:abstractNum w:abstractNumId="14">
    <w:nsid w:val="7280620D"/>
    <w:multiLevelType w:val="hybridMultilevel"/>
    <w:tmpl w:val="CE341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365674"/>
    <w:multiLevelType w:val="hybridMultilevel"/>
    <w:tmpl w:val="E48E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1"/>
  </w:num>
  <w:num w:numId="5">
    <w:abstractNumId w:val="8"/>
  </w:num>
  <w:num w:numId="6">
    <w:abstractNumId w:val="7"/>
  </w:num>
  <w:num w:numId="7">
    <w:abstractNumId w:val="11"/>
  </w:num>
  <w:num w:numId="8">
    <w:abstractNumId w:val="12"/>
  </w:num>
  <w:num w:numId="9">
    <w:abstractNumId w:val="13"/>
  </w:num>
  <w:num w:numId="10">
    <w:abstractNumId w:val="0"/>
  </w:num>
  <w:num w:numId="11">
    <w:abstractNumId w:val="10"/>
  </w:num>
  <w:num w:numId="12">
    <w:abstractNumId w:val="14"/>
  </w:num>
  <w:num w:numId="13">
    <w:abstractNumId w:val="5"/>
  </w:num>
  <w:num w:numId="14">
    <w:abstractNumId w:val="15"/>
  </w:num>
  <w:num w:numId="15">
    <w:abstractNumId w:val="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8F50CE"/>
    <w:rsid w:val="000470BC"/>
    <w:rsid w:val="000A0EF1"/>
    <w:rsid w:val="000B4E33"/>
    <w:rsid w:val="000C3BF6"/>
    <w:rsid w:val="00144302"/>
    <w:rsid w:val="001804B6"/>
    <w:rsid w:val="001C2E01"/>
    <w:rsid w:val="00211C46"/>
    <w:rsid w:val="00226AE9"/>
    <w:rsid w:val="00242D6A"/>
    <w:rsid w:val="00246051"/>
    <w:rsid w:val="00251ACA"/>
    <w:rsid w:val="0029710D"/>
    <w:rsid w:val="00297C1D"/>
    <w:rsid w:val="002A190C"/>
    <w:rsid w:val="002C06BC"/>
    <w:rsid w:val="002E256C"/>
    <w:rsid w:val="00300F07"/>
    <w:rsid w:val="0036251E"/>
    <w:rsid w:val="00396A64"/>
    <w:rsid w:val="0039710B"/>
    <w:rsid w:val="003D149A"/>
    <w:rsid w:val="003F7F9C"/>
    <w:rsid w:val="00401B4A"/>
    <w:rsid w:val="00407908"/>
    <w:rsid w:val="00434E75"/>
    <w:rsid w:val="00477AB0"/>
    <w:rsid w:val="004948C3"/>
    <w:rsid w:val="004D63E4"/>
    <w:rsid w:val="00511D13"/>
    <w:rsid w:val="00555CEA"/>
    <w:rsid w:val="00564846"/>
    <w:rsid w:val="00575BCE"/>
    <w:rsid w:val="00595E97"/>
    <w:rsid w:val="005A3000"/>
    <w:rsid w:val="005B6DFE"/>
    <w:rsid w:val="005F7217"/>
    <w:rsid w:val="00636533"/>
    <w:rsid w:val="00660EF9"/>
    <w:rsid w:val="006858DB"/>
    <w:rsid w:val="006B0EF7"/>
    <w:rsid w:val="006B53E8"/>
    <w:rsid w:val="006F2F4B"/>
    <w:rsid w:val="006F767D"/>
    <w:rsid w:val="00710B82"/>
    <w:rsid w:val="007319BA"/>
    <w:rsid w:val="007A5139"/>
    <w:rsid w:val="007E0748"/>
    <w:rsid w:val="00844AE6"/>
    <w:rsid w:val="00861715"/>
    <w:rsid w:val="0087371F"/>
    <w:rsid w:val="008854E4"/>
    <w:rsid w:val="00895FB9"/>
    <w:rsid w:val="008F50CE"/>
    <w:rsid w:val="0092127D"/>
    <w:rsid w:val="00930122"/>
    <w:rsid w:val="00932822"/>
    <w:rsid w:val="0095436C"/>
    <w:rsid w:val="00954974"/>
    <w:rsid w:val="009571AD"/>
    <w:rsid w:val="009961AC"/>
    <w:rsid w:val="009D36AE"/>
    <w:rsid w:val="009E2F6D"/>
    <w:rsid w:val="009F6C1A"/>
    <w:rsid w:val="00A609B9"/>
    <w:rsid w:val="00A62EC9"/>
    <w:rsid w:val="00A636CF"/>
    <w:rsid w:val="00A830FC"/>
    <w:rsid w:val="00B165FD"/>
    <w:rsid w:val="00B75BF9"/>
    <w:rsid w:val="00B8574F"/>
    <w:rsid w:val="00BB748F"/>
    <w:rsid w:val="00BC02C8"/>
    <w:rsid w:val="00C120B9"/>
    <w:rsid w:val="00C263B9"/>
    <w:rsid w:val="00C41349"/>
    <w:rsid w:val="00C45AFB"/>
    <w:rsid w:val="00C61FE2"/>
    <w:rsid w:val="00CB1445"/>
    <w:rsid w:val="00CB7398"/>
    <w:rsid w:val="00CC07AD"/>
    <w:rsid w:val="00CE2795"/>
    <w:rsid w:val="00CF7B52"/>
    <w:rsid w:val="00D255F6"/>
    <w:rsid w:val="00D35D10"/>
    <w:rsid w:val="00D37948"/>
    <w:rsid w:val="00D478A7"/>
    <w:rsid w:val="00D708ED"/>
    <w:rsid w:val="00D87548"/>
    <w:rsid w:val="00D96359"/>
    <w:rsid w:val="00DD2B8A"/>
    <w:rsid w:val="00E23859"/>
    <w:rsid w:val="00E24455"/>
    <w:rsid w:val="00E32E88"/>
    <w:rsid w:val="00E34DF1"/>
    <w:rsid w:val="00E562F6"/>
    <w:rsid w:val="00E76D28"/>
    <w:rsid w:val="00EA4BA5"/>
    <w:rsid w:val="00EC43B2"/>
    <w:rsid w:val="00F10A55"/>
    <w:rsid w:val="00F10C2C"/>
    <w:rsid w:val="00F63B2D"/>
    <w:rsid w:val="00F7278D"/>
    <w:rsid w:val="00F804C4"/>
    <w:rsid w:val="00F91AE8"/>
    <w:rsid w:val="00F94BE7"/>
    <w:rsid w:val="00FF53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27D"/>
    <w:pPr>
      <w:shd w:val="clear" w:color="auto" w:fill="FFFFFF" w:themeFill="background1"/>
      <w:jc w:val="both"/>
    </w:pPr>
    <w:rPr>
      <w:rFonts w:ascii="Times New Roman" w:hAnsi="Times New Roman" w:cs="Times New Roman"/>
      <w:sz w:val="24"/>
      <w:szCs w:val="24"/>
      <w:shd w:val="clear" w:color="auto" w:fill="F8F9FA"/>
    </w:rPr>
  </w:style>
  <w:style w:type="paragraph" w:styleId="Heading1">
    <w:name w:val="heading 1"/>
    <w:basedOn w:val="Normal"/>
    <w:next w:val="Normal"/>
    <w:link w:val="Heading1Char"/>
    <w:uiPriority w:val="9"/>
    <w:qFormat/>
    <w:rsid w:val="00D255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F50CE"/>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8F50CE"/>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rtitle">
    <w:name w:val="srtitle"/>
    <w:basedOn w:val="DefaultParagraphFont"/>
    <w:rsid w:val="008F50CE"/>
  </w:style>
  <w:style w:type="character" w:customStyle="1" w:styleId="apple-converted-space">
    <w:name w:val="apple-converted-space"/>
    <w:basedOn w:val="DefaultParagraphFont"/>
    <w:rsid w:val="008F50CE"/>
  </w:style>
  <w:style w:type="character" w:styleId="Emphasis">
    <w:name w:val="Emphasis"/>
    <w:basedOn w:val="DefaultParagraphFont"/>
    <w:uiPriority w:val="20"/>
    <w:qFormat/>
    <w:rsid w:val="008F50CE"/>
    <w:rPr>
      <w:i/>
      <w:iCs/>
    </w:rPr>
  </w:style>
  <w:style w:type="character" w:styleId="Hyperlink">
    <w:name w:val="Hyperlink"/>
    <w:basedOn w:val="DefaultParagraphFont"/>
    <w:uiPriority w:val="99"/>
    <w:semiHidden/>
    <w:unhideWhenUsed/>
    <w:rsid w:val="008F50CE"/>
    <w:rPr>
      <w:color w:val="0000FF"/>
      <w:u w:val="single"/>
    </w:rPr>
  </w:style>
  <w:style w:type="character" w:customStyle="1" w:styleId="Heading2Char">
    <w:name w:val="Heading 2 Char"/>
    <w:basedOn w:val="DefaultParagraphFont"/>
    <w:link w:val="Heading2"/>
    <w:uiPriority w:val="9"/>
    <w:rsid w:val="008F50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50CE"/>
    <w:rPr>
      <w:rFonts w:ascii="Times New Roman" w:eastAsia="Times New Roman" w:hAnsi="Times New Roman" w:cs="Times New Roman"/>
      <w:b/>
      <w:bCs/>
      <w:sz w:val="27"/>
      <w:szCs w:val="27"/>
    </w:rPr>
  </w:style>
  <w:style w:type="paragraph" w:styleId="NormalWeb">
    <w:name w:val="Normal (Web)"/>
    <w:basedOn w:val="Normal"/>
    <w:uiPriority w:val="99"/>
    <w:unhideWhenUsed/>
    <w:rsid w:val="008F50CE"/>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8F5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CE"/>
    <w:rPr>
      <w:rFonts w:ascii="Tahoma" w:hAnsi="Tahoma" w:cs="Tahoma"/>
      <w:sz w:val="16"/>
      <w:szCs w:val="16"/>
    </w:rPr>
  </w:style>
  <w:style w:type="character" w:customStyle="1" w:styleId="Heading1Char">
    <w:name w:val="Heading 1 Char"/>
    <w:basedOn w:val="DefaultParagraphFont"/>
    <w:link w:val="Heading1"/>
    <w:uiPriority w:val="9"/>
    <w:rsid w:val="00D255F6"/>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D255F6"/>
    <w:rPr>
      <w:b/>
      <w:bCs/>
    </w:rPr>
  </w:style>
  <w:style w:type="paragraph" w:styleId="ListParagraph">
    <w:name w:val="List Paragraph"/>
    <w:basedOn w:val="Normal"/>
    <w:uiPriority w:val="34"/>
    <w:qFormat/>
    <w:rsid w:val="00A609B9"/>
    <w:pPr>
      <w:ind w:left="720"/>
      <w:contextualSpacing/>
    </w:pPr>
  </w:style>
  <w:style w:type="character" w:customStyle="1" w:styleId="katex-mathml">
    <w:name w:val="katex-mathml"/>
    <w:basedOn w:val="DefaultParagraphFont"/>
    <w:rsid w:val="000C3BF6"/>
  </w:style>
  <w:style w:type="character" w:customStyle="1" w:styleId="mord">
    <w:name w:val="mord"/>
    <w:basedOn w:val="DefaultParagraphFont"/>
    <w:rsid w:val="000C3BF6"/>
  </w:style>
  <w:style w:type="character" w:customStyle="1" w:styleId="mw-headline">
    <w:name w:val="mw-headline"/>
    <w:basedOn w:val="DefaultParagraphFont"/>
    <w:rsid w:val="006B53E8"/>
  </w:style>
  <w:style w:type="character" w:customStyle="1" w:styleId="mw-editsection">
    <w:name w:val="mw-editsection"/>
    <w:basedOn w:val="DefaultParagraphFont"/>
    <w:rsid w:val="006B53E8"/>
  </w:style>
  <w:style w:type="character" w:customStyle="1" w:styleId="mw-editsection-bracket">
    <w:name w:val="mw-editsection-bracket"/>
    <w:basedOn w:val="DefaultParagraphFont"/>
    <w:rsid w:val="006B53E8"/>
  </w:style>
</w:styles>
</file>

<file path=word/webSettings.xml><?xml version="1.0" encoding="utf-8"?>
<w:webSettings xmlns:r="http://schemas.openxmlformats.org/officeDocument/2006/relationships" xmlns:w="http://schemas.openxmlformats.org/wordprocessingml/2006/main">
  <w:divs>
    <w:div w:id="150145509">
      <w:bodyDiv w:val="1"/>
      <w:marLeft w:val="0"/>
      <w:marRight w:val="0"/>
      <w:marTop w:val="0"/>
      <w:marBottom w:val="0"/>
      <w:divBdr>
        <w:top w:val="none" w:sz="0" w:space="0" w:color="auto"/>
        <w:left w:val="none" w:sz="0" w:space="0" w:color="auto"/>
        <w:bottom w:val="none" w:sz="0" w:space="0" w:color="auto"/>
        <w:right w:val="none" w:sz="0" w:space="0" w:color="auto"/>
      </w:divBdr>
    </w:div>
    <w:div w:id="178011969">
      <w:bodyDiv w:val="1"/>
      <w:marLeft w:val="0"/>
      <w:marRight w:val="0"/>
      <w:marTop w:val="0"/>
      <w:marBottom w:val="0"/>
      <w:divBdr>
        <w:top w:val="none" w:sz="0" w:space="0" w:color="auto"/>
        <w:left w:val="none" w:sz="0" w:space="0" w:color="auto"/>
        <w:bottom w:val="none" w:sz="0" w:space="0" w:color="auto"/>
        <w:right w:val="none" w:sz="0" w:space="0" w:color="auto"/>
      </w:divBdr>
      <w:divsChild>
        <w:div w:id="589048638">
          <w:marLeft w:val="0"/>
          <w:marRight w:val="0"/>
          <w:marTop w:val="0"/>
          <w:marBottom w:val="0"/>
          <w:divBdr>
            <w:top w:val="none" w:sz="0" w:space="0" w:color="auto"/>
            <w:left w:val="none" w:sz="0" w:space="0" w:color="auto"/>
            <w:bottom w:val="none" w:sz="0" w:space="0" w:color="auto"/>
            <w:right w:val="none" w:sz="0" w:space="0" w:color="auto"/>
          </w:divBdr>
          <w:divsChild>
            <w:div w:id="12303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9282">
      <w:bodyDiv w:val="1"/>
      <w:marLeft w:val="0"/>
      <w:marRight w:val="0"/>
      <w:marTop w:val="0"/>
      <w:marBottom w:val="0"/>
      <w:divBdr>
        <w:top w:val="none" w:sz="0" w:space="0" w:color="auto"/>
        <w:left w:val="none" w:sz="0" w:space="0" w:color="auto"/>
        <w:bottom w:val="none" w:sz="0" w:space="0" w:color="auto"/>
        <w:right w:val="none" w:sz="0" w:space="0" w:color="auto"/>
      </w:divBdr>
    </w:div>
    <w:div w:id="281114775">
      <w:bodyDiv w:val="1"/>
      <w:marLeft w:val="0"/>
      <w:marRight w:val="0"/>
      <w:marTop w:val="0"/>
      <w:marBottom w:val="0"/>
      <w:divBdr>
        <w:top w:val="none" w:sz="0" w:space="0" w:color="auto"/>
        <w:left w:val="none" w:sz="0" w:space="0" w:color="auto"/>
        <w:bottom w:val="none" w:sz="0" w:space="0" w:color="auto"/>
        <w:right w:val="none" w:sz="0" w:space="0" w:color="auto"/>
      </w:divBdr>
      <w:divsChild>
        <w:div w:id="1990552530">
          <w:marLeft w:val="0"/>
          <w:marRight w:val="0"/>
          <w:marTop w:val="0"/>
          <w:marBottom w:val="120"/>
          <w:divBdr>
            <w:top w:val="none" w:sz="0" w:space="0" w:color="auto"/>
            <w:left w:val="none" w:sz="0" w:space="0" w:color="auto"/>
            <w:bottom w:val="none" w:sz="0" w:space="0" w:color="auto"/>
            <w:right w:val="none" w:sz="0" w:space="0" w:color="auto"/>
          </w:divBdr>
        </w:div>
        <w:div w:id="1595166478">
          <w:marLeft w:val="336"/>
          <w:marRight w:val="0"/>
          <w:marTop w:val="120"/>
          <w:marBottom w:val="312"/>
          <w:divBdr>
            <w:top w:val="none" w:sz="0" w:space="0" w:color="auto"/>
            <w:left w:val="none" w:sz="0" w:space="0" w:color="auto"/>
            <w:bottom w:val="none" w:sz="0" w:space="0" w:color="auto"/>
            <w:right w:val="none" w:sz="0" w:space="0" w:color="auto"/>
          </w:divBdr>
          <w:divsChild>
            <w:div w:id="1882591205">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2127237839">
          <w:marLeft w:val="0"/>
          <w:marRight w:val="0"/>
          <w:marTop w:val="0"/>
          <w:marBottom w:val="120"/>
          <w:divBdr>
            <w:top w:val="none" w:sz="0" w:space="0" w:color="auto"/>
            <w:left w:val="none" w:sz="0" w:space="0" w:color="auto"/>
            <w:bottom w:val="none" w:sz="0" w:space="0" w:color="auto"/>
            <w:right w:val="none" w:sz="0" w:space="0" w:color="auto"/>
          </w:divBdr>
        </w:div>
      </w:divsChild>
    </w:div>
    <w:div w:id="320741983">
      <w:bodyDiv w:val="1"/>
      <w:marLeft w:val="0"/>
      <w:marRight w:val="0"/>
      <w:marTop w:val="0"/>
      <w:marBottom w:val="0"/>
      <w:divBdr>
        <w:top w:val="none" w:sz="0" w:space="0" w:color="auto"/>
        <w:left w:val="none" w:sz="0" w:space="0" w:color="auto"/>
        <w:bottom w:val="none" w:sz="0" w:space="0" w:color="auto"/>
        <w:right w:val="none" w:sz="0" w:space="0" w:color="auto"/>
      </w:divBdr>
    </w:div>
    <w:div w:id="420763741">
      <w:bodyDiv w:val="1"/>
      <w:marLeft w:val="0"/>
      <w:marRight w:val="0"/>
      <w:marTop w:val="0"/>
      <w:marBottom w:val="0"/>
      <w:divBdr>
        <w:top w:val="none" w:sz="0" w:space="0" w:color="auto"/>
        <w:left w:val="none" w:sz="0" w:space="0" w:color="auto"/>
        <w:bottom w:val="none" w:sz="0" w:space="0" w:color="auto"/>
        <w:right w:val="none" w:sz="0" w:space="0" w:color="auto"/>
      </w:divBdr>
    </w:div>
    <w:div w:id="451940666">
      <w:bodyDiv w:val="1"/>
      <w:marLeft w:val="0"/>
      <w:marRight w:val="0"/>
      <w:marTop w:val="0"/>
      <w:marBottom w:val="0"/>
      <w:divBdr>
        <w:top w:val="none" w:sz="0" w:space="0" w:color="auto"/>
        <w:left w:val="none" w:sz="0" w:space="0" w:color="auto"/>
        <w:bottom w:val="none" w:sz="0" w:space="0" w:color="auto"/>
        <w:right w:val="none" w:sz="0" w:space="0" w:color="auto"/>
      </w:divBdr>
    </w:div>
    <w:div w:id="491259030">
      <w:bodyDiv w:val="1"/>
      <w:marLeft w:val="0"/>
      <w:marRight w:val="0"/>
      <w:marTop w:val="0"/>
      <w:marBottom w:val="0"/>
      <w:divBdr>
        <w:top w:val="none" w:sz="0" w:space="0" w:color="auto"/>
        <w:left w:val="none" w:sz="0" w:space="0" w:color="auto"/>
        <w:bottom w:val="none" w:sz="0" w:space="0" w:color="auto"/>
        <w:right w:val="none" w:sz="0" w:space="0" w:color="auto"/>
      </w:divBdr>
    </w:div>
    <w:div w:id="506528376">
      <w:bodyDiv w:val="1"/>
      <w:marLeft w:val="0"/>
      <w:marRight w:val="0"/>
      <w:marTop w:val="0"/>
      <w:marBottom w:val="0"/>
      <w:divBdr>
        <w:top w:val="none" w:sz="0" w:space="0" w:color="auto"/>
        <w:left w:val="none" w:sz="0" w:space="0" w:color="auto"/>
        <w:bottom w:val="none" w:sz="0" w:space="0" w:color="auto"/>
        <w:right w:val="none" w:sz="0" w:space="0" w:color="auto"/>
      </w:divBdr>
    </w:div>
    <w:div w:id="561522428">
      <w:bodyDiv w:val="1"/>
      <w:marLeft w:val="0"/>
      <w:marRight w:val="0"/>
      <w:marTop w:val="0"/>
      <w:marBottom w:val="0"/>
      <w:divBdr>
        <w:top w:val="none" w:sz="0" w:space="0" w:color="auto"/>
        <w:left w:val="none" w:sz="0" w:space="0" w:color="auto"/>
        <w:bottom w:val="none" w:sz="0" w:space="0" w:color="auto"/>
        <w:right w:val="none" w:sz="0" w:space="0" w:color="auto"/>
      </w:divBdr>
    </w:div>
    <w:div w:id="564992474">
      <w:bodyDiv w:val="1"/>
      <w:marLeft w:val="0"/>
      <w:marRight w:val="0"/>
      <w:marTop w:val="0"/>
      <w:marBottom w:val="0"/>
      <w:divBdr>
        <w:top w:val="none" w:sz="0" w:space="0" w:color="auto"/>
        <w:left w:val="none" w:sz="0" w:space="0" w:color="auto"/>
        <w:bottom w:val="none" w:sz="0" w:space="0" w:color="auto"/>
        <w:right w:val="none" w:sz="0" w:space="0" w:color="auto"/>
      </w:divBdr>
      <w:divsChild>
        <w:div w:id="1190412219">
          <w:marLeft w:val="547"/>
          <w:marRight w:val="0"/>
          <w:marTop w:val="130"/>
          <w:marBottom w:val="0"/>
          <w:divBdr>
            <w:top w:val="none" w:sz="0" w:space="0" w:color="auto"/>
            <w:left w:val="none" w:sz="0" w:space="0" w:color="auto"/>
            <w:bottom w:val="none" w:sz="0" w:space="0" w:color="auto"/>
            <w:right w:val="none" w:sz="0" w:space="0" w:color="auto"/>
          </w:divBdr>
        </w:div>
        <w:div w:id="386799925">
          <w:marLeft w:val="547"/>
          <w:marRight w:val="0"/>
          <w:marTop w:val="130"/>
          <w:marBottom w:val="0"/>
          <w:divBdr>
            <w:top w:val="none" w:sz="0" w:space="0" w:color="auto"/>
            <w:left w:val="none" w:sz="0" w:space="0" w:color="auto"/>
            <w:bottom w:val="none" w:sz="0" w:space="0" w:color="auto"/>
            <w:right w:val="none" w:sz="0" w:space="0" w:color="auto"/>
          </w:divBdr>
        </w:div>
        <w:div w:id="382215104">
          <w:marLeft w:val="547"/>
          <w:marRight w:val="0"/>
          <w:marTop w:val="130"/>
          <w:marBottom w:val="0"/>
          <w:divBdr>
            <w:top w:val="none" w:sz="0" w:space="0" w:color="auto"/>
            <w:left w:val="none" w:sz="0" w:space="0" w:color="auto"/>
            <w:bottom w:val="none" w:sz="0" w:space="0" w:color="auto"/>
            <w:right w:val="none" w:sz="0" w:space="0" w:color="auto"/>
          </w:divBdr>
        </w:div>
      </w:divsChild>
    </w:div>
    <w:div w:id="666443020">
      <w:bodyDiv w:val="1"/>
      <w:marLeft w:val="0"/>
      <w:marRight w:val="0"/>
      <w:marTop w:val="0"/>
      <w:marBottom w:val="0"/>
      <w:divBdr>
        <w:top w:val="none" w:sz="0" w:space="0" w:color="auto"/>
        <w:left w:val="none" w:sz="0" w:space="0" w:color="auto"/>
        <w:bottom w:val="none" w:sz="0" w:space="0" w:color="auto"/>
        <w:right w:val="none" w:sz="0" w:space="0" w:color="auto"/>
      </w:divBdr>
    </w:div>
    <w:div w:id="716901347">
      <w:bodyDiv w:val="1"/>
      <w:marLeft w:val="0"/>
      <w:marRight w:val="0"/>
      <w:marTop w:val="0"/>
      <w:marBottom w:val="0"/>
      <w:divBdr>
        <w:top w:val="none" w:sz="0" w:space="0" w:color="auto"/>
        <w:left w:val="none" w:sz="0" w:space="0" w:color="auto"/>
        <w:bottom w:val="none" w:sz="0" w:space="0" w:color="auto"/>
        <w:right w:val="none" w:sz="0" w:space="0" w:color="auto"/>
      </w:divBdr>
    </w:div>
    <w:div w:id="822430308">
      <w:bodyDiv w:val="1"/>
      <w:marLeft w:val="0"/>
      <w:marRight w:val="0"/>
      <w:marTop w:val="0"/>
      <w:marBottom w:val="0"/>
      <w:divBdr>
        <w:top w:val="none" w:sz="0" w:space="0" w:color="auto"/>
        <w:left w:val="none" w:sz="0" w:space="0" w:color="auto"/>
        <w:bottom w:val="none" w:sz="0" w:space="0" w:color="auto"/>
        <w:right w:val="none" w:sz="0" w:space="0" w:color="auto"/>
      </w:divBdr>
      <w:divsChild>
        <w:div w:id="1320503139">
          <w:marLeft w:val="0"/>
          <w:marRight w:val="0"/>
          <w:marTop w:val="0"/>
          <w:marBottom w:val="0"/>
          <w:divBdr>
            <w:top w:val="none" w:sz="0" w:space="0" w:color="auto"/>
            <w:left w:val="none" w:sz="0" w:space="0" w:color="auto"/>
            <w:bottom w:val="none" w:sz="0" w:space="0" w:color="auto"/>
            <w:right w:val="none" w:sz="0" w:space="0" w:color="auto"/>
          </w:divBdr>
          <w:divsChild>
            <w:div w:id="1988509946">
              <w:marLeft w:val="0"/>
              <w:marRight w:val="0"/>
              <w:marTop w:val="0"/>
              <w:marBottom w:val="0"/>
              <w:divBdr>
                <w:top w:val="none" w:sz="0" w:space="0" w:color="auto"/>
                <w:left w:val="none" w:sz="0" w:space="0" w:color="auto"/>
                <w:bottom w:val="none" w:sz="0" w:space="0" w:color="auto"/>
                <w:right w:val="none" w:sz="0" w:space="0" w:color="auto"/>
              </w:divBdr>
              <w:divsChild>
                <w:div w:id="1035275098">
                  <w:marLeft w:val="0"/>
                  <w:marRight w:val="0"/>
                  <w:marTop w:val="0"/>
                  <w:marBottom w:val="0"/>
                  <w:divBdr>
                    <w:top w:val="none" w:sz="0" w:space="0" w:color="auto"/>
                    <w:left w:val="none" w:sz="0" w:space="0" w:color="auto"/>
                    <w:bottom w:val="none" w:sz="0" w:space="0" w:color="auto"/>
                    <w:right w:val="none" w:sz="0" w:space="0" w:color="auto"/>
                  </w:divBdr>
                  <w:divsChild>
                    <w:div w:id="135719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79207">
      <w:bodyDiv w:val="1"/>
      <w:marLeft w:val="0"/>
      <w:marRight w:val="0"/>
      <w:marTop w:val="0"/>
      <w:marBottom w:val="0"/>
      <w:divBdr>
        <w:top w:val="none" w:sz="0" w:space="0" w:color="auto"/>
        <w:left w:val="none" w:sz="0" w:space="0" w:color="auto"/>
        <w:bottom w:val="none" w:sz="0" w:space="0" w:color="auto"/>
        <w:right w:val="none" w:sz="0" w:space="0" w:color="auto"/>
      </w:divBdr>
    </w:div>
    <w:div w:id="951210337">
      <w:bodyDiv w:val="1"/>
      <w:marLeft w:val="0"/>
      <w:marRight w:val="0"/>
      <w:marTop w:val="0"/>
      <w:marBottom w:val="0"/>
      <w:divBdr>
        <w:top w:val="none" w:sz="0" w:space="0" w:color="auto"/>
        <w:left w:val="none" w:sz="0" w:space="0" w:color="auto"/>
        <w:bottom w:val="none" w:sz="0" w:space="0" w:color="auto"/>
        <w:right w:val="none" w:sz="0" w:space="0" w:color="auto"/>
      </w:divBdr>
    </w:div>
    <w:div w:id="1047679400">
      <w:bodyDiv w:val="1"/>
      <w:marLeft w:val="0"/>
      <w:marRight w:val="0"/>
      <w:marTop w:val="0"/>
      <w:marBottom w:val="0"/>
      <w:divBdr>
        <w:top w:val="none" w:sz="0" w:space="0" w:color="auto"/>
        <w:left w:val="none" w:sz="0" w:space="0" w:color="auto"/>
        <w:bottom w:val="none" w:sz="0" w:space="0" w:color="auto"/>
        <w:right w:val="none" w:sz="0" w:space="0" w:color="auto"/>
      </w:divBdr>
    </w:div>
    <w:div w:id="1050686401">
      <w:bodyDiv w:val="1"/>
      <w:marLeft w:val="0"/>
      <w:marRight w:val="0"/>
      <w:marTop w:val="0"/>
      <w:marBottom w:val="0"/>
      <w:divBdr>
        <w:top w:val="none" w:sz="0" w:space="0" w:color="auto"/>
        <w:left w:val="none" w:sz="0" w:space="0" w:color="auto"/>
        <w:bottom w:val="none" w:sz="0" w:space="0" w:color="auto"/>
        <w:right w:val="none" w:sz="0" w:space="0" w:color="auto"/>
      </w:divBdr>
    </w:div>
    <w:div w:id="1066874123">
      <w:bodyDiv w:val="1"/>
      <w:marLeft w:val="0"/>
      <w:marRight w:val="0"/>
      <w:marTop w:val="0"/>
      <w:marBottom w:val="0"/>
      <w:divBdr>
        <w:top w:val="none" w:sz="0" w:space="0" w:color="auto"/>
        <w:left w:val="none" w:sz="0" w:space="0" w:color="auto"/>
        <w:bottom w:val="none" w:sz="0" w:space="0" w:color="auto"/>
        <w:right w:val="none" w:sz="0" w:space="0" w:color="auto"/>
      </w:divBdr>
    </w:div>
    <w:div w:id="1118110368">
      <w:bodyDiv w:val="1"/>
      <w:marLeft w:val="0"/>
      <w:marRight w:val="0"/>
      <w:marTop w:val="0"/>
      <w:marBottom w:val="0"/>
      <w:divBdr>
        <w:top w:val="none" w:sz="0" w:space="0" w:color="auto"/>
        <w:left w:val="none" w:sz="0" w:space="0" w:color="auto"/>
        <w:bottom w:val="none" w:sz="0" w:space="0" w:color="auto"/>
        <w:right w:val="none" w:sz="0" w:space="0" w:color="auto"/>
      </w:divBdr>
    </w:div>
    <w:div w:id="1144078298">
      <w:bodyDiv w:val="1"/>
      <w:marLeft w:val="0"/>
      <w:marRight w:val="0"/>
      <w:marTop w:val="0"/>
      <w:marBottom w:val="0"/>
      <w:divBdr>
        <w:top w:val="none" w:sz="0" w:space="0" w:color="auto"/>
        <w:left w:val="none" w:sz="0" w:space="0" w:color="auto"/>
        <w:bottom w:val="none" w:sz="0" w:space="0" w:color="auto"/>
        <w:right w:val="none" w:sz="0" w:space="0" w:color="auto"/>
      </w:divBdr>
      <w:divsChild>
        <w:div w:id="1445494354">
          <w:marLeft w:val="547"/>
          <w:marRight w:val="0"/>
          <w:marTop w:val="130"/>
          <w:marBottom w:val="0"/>
          <w:divBdr>
            <w:top w:val="none" w:sz="0" w:space="0" w:color="auto"/>
            <w:left w:val="none" w:sz="0" w:space="0" w:color="auto"/>
            <w:bottom w:val="none" w:sz="0" w:space="0" w:color="auto"/>
            <w:right w:val="none" w:sz="0" w:space="0" w:color="auto"/>
          </w:divBdr>
        </w:div>
      </w:divsChild>
    </w:div>
    <w:div w:id="1267074968">
      <w:bodyDiv w:val="1"/>
      <w:marLeft w:val="0"/>
      <w:marRight w:val="0"/>
      <w:marTop w:val="0"/>
      <w:marBottom w:val="0"/>
      <w:divBdr>
        <w:top w:val="none" w:sz="0" w:space="0" w:color="auto"/>
        <w:left w:val="none" w:sz="0" w:space="0" w:color="auto"/>
        <w:bottom w:val="none" w:sz="0" w:space="0" w:color="auto"/>
        <w:right w:val="none" w:sz="0" w:space="0" w:color="auto"/>
      </w:divBdr>
    </w:div>
    <w:div w:id="1301813168">
      <w:bodyDiv w:val="1"/>
      <w:marLeft w:val="0"/>
      <w:marRight w:val="0"/>
      <w:marTop w:val="0"/>
      <w:marBottom w:val="0"/>
      <w:divBdr>
        <w:top w:val="none" w:sz="0" w:space="0" w:color="auto"/>
        <w:left w:val="none" w:sz="0" w:space="0" w:color="auto"/>
        <w:bottom w:val="none" w:sz="0" w:space="0" w:color="auto"/>
        <w:right w:val="none" w:sz="0" w:space="0" w:color="auto"/>
      </w:divBdr>
    </w:div>
    <w:div w:id="1360276667">
      <w:bodyDiv w:val="1"/>
      <w:marLeft w:val="0"/>
      <w:marRight w:val="0"/>
      <w:marTop w:val="0"/>
      <w:marBottom w:val="0"/>
      <w:divBdr>
        <w:top w:val="none" w:sz="0" w:space="0" w:color="auto"/>
        <w:left w:val="none" w:sz="0" w:space="0" w:color="auto"/>
        <w:bottom w:val="none" w:sz="0" w:space="0" w:color="auto"/>
        <w:right w:val="none" w:sz="0" w:space="0" w:color="auto"/>
      </w:divBdr>
    </w:div>
    <w:div w:id="1409695462">
      <w:bodyDiv w:val="1"/>
      <w:marLeft w:val="0"/>
      <w:marRight w:val="0"/>
      <w:marTop w:val="0"/>
      <w:marBottom w:val="0"/>
      <w:divBdr>
        <w:top w:val="none" w:sz="0" w:space="0" w:color="auto"/>
        <w:left w:val="none" w:sz="0" w:space="0" w:color="auto"/>
        <w:bottom w:val="none" w:sz="0" w:space="0" w:color="auto"/>
        <w:right w:val="none" w:sz="0" w:space="0" w:color="auto"/>
      </w:divBdr>
      <w:divsChild>
        <w:div w:id="449059137">
          <w:marLeft w:val="547"/>
          <w:marRight w:val="0"/>
          <w:marTop w:val="134"/>
          <w:marBottom w:val="0"/>
          <w:divBdr>
            <w:top w:val="none" w:sz="0" w:space="0" w:color="auto"/>
            <w:left w:val="none" w:sz="0" w:space="0" w:color="auto"/>
            <w:bottom w:val="none" w:sz="0" w:space="0" w:color="auto"/>
            <w:right w:val="none" w:sz="0" w:space="0" w:color="auto"/>
          </w:divBdr>
        </w:div>
        <w:div w:id="1634402428">
          <w:marLeft w:val="547"/>
          <w:marRight w:val="0"/>
          <w:marTop w:val="134"/>
          <w:marBottom w:val="0"/>
          <w:divBdr>
            <w:top w:val="none" w:sz="0" w:space="0" w:color="auto"/>
            <w:left w:val="none" w:sz="0" w:space="0" w:color="auto"/>
            <w:bottom w:val="none" w:sz="0" w:space="0" w:color="auto"/>
            <w:right w:val="none" w:sz="0" w:space="0" w:color="auto"/>
          </w:divBdr>
        </w:div>
        <w:div w:id="445388760">
          <w:marLeft w:val="547"/>
          <w:marRight w:val="0"/>
          <w:marTop w:val="134"/>
          <w:marBottom w:val="0"/>
          <w:divBdr>
            <w:top w:val="none" w:sz="0" w:space="0" w:color="auto"/>
            <w:left w:val="none" w:sz="0" w:space="0" w:color="auto"/>
            <w:bottom w:val="none" w:sz="0" w:space="0" w:color="auto"/>
            <w:right w:val="none" w:sz="0" w:space="0" w:color="auto"/>
          </w:divBdr>
        </w:div>
        <w:div w:id="910970577">
          <w:marLeft w:val="547"/>
          <w:marRight w:val="0"/>
          <w:marTop w:val="134"/>
          <w:marBottom w:val="0"/>
          <w:divBdr>
            <w:top w:val="none" w:sz="0" w:space="0" w:color="auto"/>
            <w:left w:val="none" w:sz="0" w:space="0" w:color="auto"/>
            <w:bottom w:val="none" w:sz="0" w:space="0" w:color="auto"/>
            <w:right w:val="none" w:sz="0" w:space="0" w:color="auto"/>
          </w:divBdr>
        </w:div>
      </w:divsChild>
    </w:div>
    <w:div w:id="1419449841">
      <w:bodyDiv w:val="1"/>
      <w:marLeft w:val="0"/>
      <w:marRight w:val="0"/>
      <w:marTop w:val="0"/>
      <w:marBottom w:val="0"/>
      <w:divBdr>
        <w:top w:val="none" w:sz="0" w:space="0" w:color="auto"/>
        <w:left w:val="none" w:sz="0" w:space="0" w:color="auto"/>
        <w:bottom w:val="none" w:sz="0" w:space="0" w:color="auto"/>
        <w:right w:val="none" w:sz="0" w:space="0" w:color="auto"/>
      </w:divBdr>
    </w:div>
    <w:div w:id="1459105194">
      <w:bodyDiv w:val="1"/>
      <w:marLeft w:val="0"/>
      <w:marRight w:val="0"/>
      <w:marTop w:val="0"/>
      <w:marBottom w:val="0"/>
      <w:divBdr>
        <w:top w:val="none" w:sz="0" w:space="0" w:color="auto"/>
        <w:left w:val="none" w:sz="0" w:space="0" w:color="auto"/>
        <w:bottom w:val="none" w:sz="0" w:space="0" w:color="auto"/>
        <w:right w:val="none" w:sz="0" w:space="0" w:color="auto"/>
      </w:divBdr>
    </w:div>
    <w:div w:id="1702704208">
      <w:bodyDiv w:val="1"/>
      <w:marLeft w:val="0"/>
      <w:marRight w:val="0"/>
      <w:marTop w:val="0"/>
      <w:marBottom w:val="0"/>
      <w:divBdr>
        <w:top w:val="none" w:sz="0" w:space="0" w:color="auto"/>
        <w:left w:val="none" w:sz="0" w:space="0" w:color="auto"/>
        <w:bottom w:val="none" w:sz="0" w:space="0" w:color="auto"/>
        <w:right w:val="none" w:sz="0" w:space="0" w:color="auto"/>
      </w:divBdr>
    </w:div>
    <w:div w:id="1723748779">
      <w:bodyDiv w:val="1"/>
      <w:marLeft w:val="0"/>
      <w:marRight w:val="0"/>
      <w:marTop w:val="0"/>
      <w:marBottom w:val="0"/>
      <w:divBdr>
        <w:top w:val="none" w:sz="0" w:space="0" w:color="auto"/>
        <w:left w:val="none" w:sz="0" w:space="0" w:color="auto"/>
        <w:bottom w:val="none" w:sz="0" w:space="0" w:color="auto"/>
        <w:right w:val="none" w:sz="0" w:space="0" w:color="auto"/>
      </w:divBdr>
    </w:div>
    <w:div w:id="1723941762">
      <w:bodyDiv w:val="1"/>
      <w:marLeft w:val="0"/>
      <w:marRight w:val="0"/>
      <w:marTop w:val="0"/>
      <w:marBottom w:val="0"/>
      <w:divBdr>
        <w:top w:val="none" w:sz="0" w:space="0" w:color="auto"/>
        <w:left w:val="none" w:sz="0" w:space="0" w:color="auto"/>
        <w:bottom w:val="none" w:sz="0" w:space="0" w:color="auto"/>
        <w:right w:val="none" w:sz="0" w:space="0" w:color="auto"/>
      </w:divBdr>
    </w:div>
    <w:div w:id="1773741587">
      <w:bodyDiv w:val="1"/>
      <w:marLeft w:val="0"/>
      <w:marRight w:val="0"/>
      <w:marTop w:val="0"/>
      <w:marBottom w:val="0"/>
      <w:divBdr>
        <w:top w:val="none" w:sz="0" w:space="0" w:color="auto"/>
        <w:left w:val="none" w:sz="0" w:space="0" w:color="auto"/>
        <w:bottom w:val="none" w:sz="0" w:space="0" w:color="auto"/>
        <w:right w:val="none" w:sz="0" w:space="0" w:color="auto"/>
      </w:divBdr>
    </w:div>
    <w:div w:id="1807046085">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sChild>
        <w:div w:id="497112547">
          <w:marLeft w:val="0"/>
          <w:marRight w:val="0"/>
          <w:marTop w:val="0"/>
          <w:marBottom w:val="120"/>
          <w:divBdr>
            <w:top w:val="none" w:sz="0" w:space="0" w:color="auto"/>
            <w:left w:val="none" w:sz="0" w:space="0" w:color="auto"/>
            <w:bottom w:val="none" w:sz="0" w:space="0" w:color="auto"/>
            <w:right w:val="none" w:sz="0" w:space="0" w:color="auto"/>
          </w:divBdr>
        </w:div>
        <w:div w:id="295961794">
          <w:marLeft w:val="0"/>
          <w:marRight w:val="0"/>
          <w:marTop w:val="0"/>
          <w:marBottom w:val="120"/>
          <w:divBdr>
            <w:top w:val="none" w:sz="0" w:space="0" w:color="auto"/>
            <w:left w:val="none" w:sz="0" w:space="0" w:color="auto"/>
            <w:bottom w:val="none" w:sz="0" w:space="0" w:color="auto"/>
            <w:right w:val="none" w:sz="0" w:space="0" w:color="auto"/>
          </w:divBdr>
        </w:div>
        <w:div w:id="240066223">
          <w:marLeft w:val="0"/>
          <w:marRight w:val="0"/>
          <w:marTop w:val="0"/>
          <w:marBottom w:val="120"/>
          <w:divBdr>
            <w:top w:val="none" w:sz="0" w:space="0" w:color="auto"/>
            <w:left w:val="none" w:sz="0" w:space="0" w:color="auto"/>
            <w:bottom w:val="none" w:sz="0" w:space="0" w:color="auto"/>
            <w:right w:val="none" w:sz="0" w:space="0" w:color="auto"/>
          </w:divBdr>
        </w:div>
        <w:div w:id="808549210">
          <w:marLeft w:val="0"/>
          <w:marRight w:val="0"/>
          <w:marTop w:val="0"/>
          <w:marBottom w:val="120"/>
          <w:divBdr>
            <w:top w:val="none" w:sz="0" w:space="0" w:color="auto"/>
            <w:left w:val="none" w:sz="0" w:space="0" w:color="auto"/>
            <w:bottom w:val="none" w:sz="0" w:space="0" w:color="auto"/>
            <w:right w:val="none" w:sz="0" w:space="0" w:color="auto"/>
          </w:divBdr>
        </w:div>
        <w:div w:id="1601336335">
          <w:marLeft w:val="0"/>
          <w:marRight w:val="0"/>
          <w:marTop w:val="0"/>
          <w:marBottom w:val="120"/>
          <w:divBdr>
            <w:top w:val="none" w:sz="0" w:space="0" w:color="auto"/>
            <w:left w:val="none" w:sz="0" w:space="0" w:color="auto"/>
            <w:bottom w:val="none" w:sz="0" w:space="0" w:color="auto"/>
            <w:right w:val="none" w:sz="0" w:space="0" w:color="auto"/>
          </w:divBdr>
        </w:div>
        <w:div w:id="857621702">
          <w:marLeft w:val="336"/>
          <w:marRight w:val="0"/>
          <w:marTop w:val="120"/>
          <w:marBottom w:val="312"/>
          <w:divBdr>
            <w:top w:val="none" w:sz="0" w:space="0" w:color="auto"/>
            <w:left w:val="none" w:sz="0" w:space="0" w:color="auto"/>
            <w:bottom w:val="none" w:sz="0" w:space="0" w:color="auto"/>
            <w:right w:val="none" w:sz="0" w:space="0" w:color="auto"/>
          </w:divBdr>
          <w:divsChild>
            <w:div w:id="2114938488">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 w:id="1876313459">
      <w:bodyDiv w:val="1"/>
      <w:marLeft w:val="0"/>
      <w:marRight w:val="0"/>
      <w:marTop w:val="0"/>
      <w:marBottom w:val="0"/>
      <w:divBdr>
        <w:top w:val="none" w:sz="0" w:space="0" w:color="auto"/>
        <w:left w:val="none" w:sz="0" w:space="0" w:color="auto"/>
        <w:bottom w:val="none" w:sz="0" w:space="0" w:color="auto"/>
        <w:right w:val="none" w:sz="0" w:space="0" w:color="auto"/>
      </w:divBdr>
      <w:divsChild>
        <w:div w:id="1597790698">
          <w:marLeft w:val="0"/>
          <w:marRight w:val="0"/>
          <w:marTop w:val="0"/>
          <w:marBottom w:val="0"/>
          <w:divBdr>
            <w:top w:val="none" w:sz="0" w:space="0" w:color="auto"/>
            <w:left w:val="none" w:sz="0" w:space="0" w:color="auto"/>
            <w:bottom w:val="none" w:sz="0" w:space="0" w:color="auto"/>
            <w:right w:val="none" w:sz="0" w:space="0" w:color="auto"/>
          </w:divBdr>
          <w:divsChild>
            <w:div w:id="1388185079">
              <w:marLeft w:val="0"/>
              <w:marRight w:val="0"/>
              <w:marTop w:val="0"/>
              <w:marBottom w:val="384"/>
              <w:divBdr>
                <w:top w:val="none" w:sz="0" w:space="0" w:color="auto"/>
                <w:left w:val="none" w:sz="0" w:space="0" w:color="auto"/>
                <w:bottom w:val="none" w:sz="0" w:space="0" w:color="auto"/>
                <w:right w:val="none" w:sz="0" w:space="0" w:color="auto"/>
              </w:divBdr>
            </w:div>
          </w:divsChild>
        </w:div>
        <w:div w:id="628706419">
          <w:marLeft w:val="0"/>
          <w:marRight w:val="0"/>
          <w:marTop w:val="0"/>
          <w:marBottom w:val="0"/>
          <w:divBdr>
            <w:top w:val="none" w:sz="0" w:space="0" w:color="auto"/>
            <w:left w:val="none" w:sz="0" w:space="0" w:color="auto"/>
            <w:bottom w:val="none" w:sz="0" w:space="0" w:color="auto"/>
            <w:right w:val="none" w:sz="0" w:space="0" w:color="auto"/>
          </w:divBdr>
          <w:divsChild>
            <w:div w:id="1200359722">
              <w:marLeft w:val="0"/>
              <w:marRight w:val="0"/>
              <w:marTop w:val="0"/>
              <w:marBottom w:val="384"/>
              <w:divBdr>
                <w:top w:val="none" w:sz="0" w:space="0" w:color="auto"/>
                <w:left w:val="none" w:sz="0" w:space="0" w:color="auto"/>
                <w:bottom w:val="none" w:sz="0" w:space="0" w:color="auto"/>
                <w:right w:val="none" w:sz="0" w:space="0" w:color="auto"/>
              </w:divBdr>
            </w:div>
            <w:div w:id="351147888">
              <w:marLeft w:val="0"/>
              <w:marRight w:val="0"/>
              <w:marTop w:val="0"/>
              <w:marBottom w:val="384"/>
              <w:divBdr>
                <w:top w:val="none" w:sz="0" w:space="0" w:color="auto"/>
                <w:left w:val="none" w:sz="0" w:space="0" w:color="auto"/>
                <w:bottom w:val="none" w:sz="0" w:space="0" w:color="auto"/>
                <w:right w:val="none" w:sz="0" w:space="0" w:color="auto"/>
              </w:divBdr>
            </w:div>
            <w:div w:id="707267371">
              <w:marLeft w:val="0"/>
              <w:marRight w:val="0"/>
              <w:marTop w:val="0"/>
              <w:marBottom w:val="384"/>
              <w:divBdr>
                <w:top w:val="none" w:sz="0" w:space="0" w:color="auto"/>
                <w:left w:val="none" w:sz="0" w:space="0" w:color="auto"/>
                <w:bottom w:val="none" w:sz="0" w:space="0" w:color="auto"/>
                <w:right w:val="none" w:sz="0" w:space="0" w:color="auto"/>
              </w:divBdr>
            </w:div>
            <w:div w:id="29306577">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 w:id="1880583093">
      <w:bodyDiv w:val="1"/>
      <w:marLeft w:val="0"/>
      <w:marRight w:val="0"/>
      <w:marTop w:val="0"/>
      <w:marBottom w:val="0"/>
      <w:divBdr>
        <w:top w:val="none" w:sz="0" w:space="0" w:color="auto"/>
        <w:left w:val="none" w:sz="0" w:space="0" w:color="auto"/>
        <w:bottom w:val="none" w:sz="0" w:space="0" w:color="auto"/>
        <w:right w:val="none" w:sz="0" w:space="0" w:color="auto"/>
      </w:divBdr>
    </w:div>
    <w:div w:id="2043968319">
      <w:bodyDiv w:val="1"/>
      <w:marLeft w:val="0"/>
      <w:marRight w:val="0"/>
      <w:marTop w:val="0"/>
      <w:marBottom w:val="0"/>
      <w:divBdr>
        <w:top w:val="none" w:sz="0" w:space="0" w:color="auto"/>
        <w:left w:val="none" w:sz="0" w:space="0" w:color="auto"/>
        <w:bottom w:val="none" w:sz="0" w:space="0" w:color="auto"/>
        <w:right w:val="none" w:sz="0" w:space="0" w:color="auto"/>
      </w:divBdr>
    </w:div>
    <w:div w:id="212627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EA787-6116-4253-89B4-55418F85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25</cp:revision>
  <dcterms:created xsi:type="dcterms:W3CDTF">2013-10-26T04:53:00Z</dcterms:created>
  <dcterms:modified xsi:type="dcterms:W3CDTF">2019-10-09T15:51:00Z</dcterms:modified>
</cp:coreProperties>
</file>